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42FAC" w14:textId="75FCA30E" w:rsidR="00EB4AF8" w:rsidRDefault="00EB4AF8" w:rsidP="00EB4AF8">
      <w:pPr>
        <w:bidi/>
        <w:spacing w:after="0" w:line="276" w:lineRule="auto"/>
        <w:jc w:val="center"/>
        <w:rPr>
          <w:rFonts w:ascii="Times New Roman" w:eastAsia="Times New Roman" w:hAnsi="Times New Roman" w:cs="Times New Roman"/>
          <w:b/>
          <w:bCs/>
          <w:kern w:val="0"/>
          <w:sz w:val="28"/>
          <w:szCs w:val="28"/>
          <w:rtl/>
          <w:lang w:bidi="ar-BH"/>
          <w14:ligatures w14:val="none"/>
        </w:rPr>
      </w:pPr>
    </w:p>
    <w:p w14:paraId="60C85F7E" w14:textId="2AE7ECCD" w:rsidR="00EB4AF8" w:rsidRPr="00EB4AF8" w:rsidRDefault="00EB4AF8" w:rsidP="00EB4AF8">
      <w:pPr>
        <w:bidi/>
        <w:spacing w:after="0" w:line="276" w:lineRule="auto"/>
        <w:jc w:val="center"/>
        <w:rPr>
          <w:rFonts w:ascii="Times New Roman" w:eastAsia="Times New Roman" w:hAnsi="Times New Roman" w:cs="Times New Roman"/>
          <w:kern w:val="0"/>
          <w:sz w:val="28"/>
          <w:szCs w:val="28"/>
          <w14:ligatures w14:val="none"/>
        </w:rPr>
      </w:pPr>
      <w:r w:rsidRPr="00EB4AF8">
        <w:rPr>
          <w:rFonts w:ascii="Times New Roman" w:eastAsia="Times New Roman" w:hAnsi="Times New Roman" w:cs="Times New Roman" w:hint="cs"/>
          <w:b/>
          <w:bCs/>
          <w:kern w:val="0"/>
          <w:sz w:val="28"/>
          <w:szCs w:val="28"/>
          <w:rtl/>
          <w:lang w:bidi="ar-BH"/>
          <w14:ligatures w14:val="none"/>
        </w:rPr>
        <w:t>مرسوم بقانون رقم (2) لسنة 1987</w:t>
      </w:r>
    </w:p>
    <w:p w14:paraId="7B38A6AE" w14:textId="1254E238" w:rsidR="00EB4AF8" w:rsidRDefault="00EB4AF8" w:rsidP="00EB4AF8">
      <w:pPr>
        <w:bidi/>
        <w:spacing w:after="0" w:line="276" w:lineRule="auto"/>
        <w:jc w:val="center"/>
        <w:rPr>
          <w:rFonts w:ascii="Times New Roman" w:eastAsia="Times New Roman" w:hAnsi="Times New Roman" w:cs="Times New Roman"/>
          <w:b/>
          <w:bCs/>
          <w:kern w:val="0"/>
          <w:sz w:val="28"/>
          <w:szCs w:val="28"/>
          <w:rtl/>
          <w:lang w:bidi="ar-BH"/>
          <w14:ligatures w14:val="none"/>
        </w:rPr>
      </w:pPr>
      <w:r w:rsidRPr="00EB4AF8">
        <w:rPr>
          <w:rFonts w:ascii="Times New Roman" w:eastAsia="Times New Roman" w:hAnsi="Times New Roman" w:cs="Times New Roman" w:hint="cs"/>
          <w:b/>
          <w:bCs/>
          <w:kern w:val="0"/>
          <w:sz w:val="28"/>
          <w:szCs w:val="28"/>
          <w:rtl/>
          <w:lang w:bidi="ar-BH"/>
          <w14:ligatures w14:val="none"/>
        </w:rPr>
        <w:t>في شأن مزاولة غير الأطباء والصيادلة للمهن الطبية</w:t>
      </w:r>
      <w:r>
        <w:rPr>
          <w:rFonts w:ascii="Times New Roman" w:eastAsia="Times New Roman" w:hAnsi="Times New Roman" w:cs="Times New Roman" w:hint="cs"/>
          <w:kern w:val="0"/>
          <w:sz w:val="28"/>
          <w:szCs w:val="28"/>
          <w:rtl/>
          <w14:ligatures w14:val="none"/>
        </w:rPr>
        <w:t xml:space="preserve"> </w:t>
      </w:r>
      <w:r w:rsidRPr="00EB4AF8">
        <w:rPr>
          <w:rFonts w:ascii="Times New Roman" w:eastAsia="Times New Roman" w:hAnsi="Times New Roman" w:cs="Times New Roman" w:hint="cs"/>
          <w:b/>
          <w:bCs/>
          <w:kern w:val="0"/>
          <w:sz w:val="28"/>
          <w:szCs w:val="28"/>
          <w:rtl/>
          <w:lang w:bidi="ar-BH"/>
          <w14:ligatures w14:val="none"/>
        </w:rPr>
        <w:t>المعاونة</w:t>
      </w:r>
    </w:p>
    <w:p w14:paraId="3F240974"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p>
    <w:p w14:paraId="475F5FD8"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نحن حمد بن عيسى آل خليفة أمير دولة البحرين </w:t>
      </w:r>
      <w:proofErr w:type="gramStart"/>
      <w:r w:rsidRPr="00EB4AF8">
        <w:rPr>
          <w:rFonts w:ascii="Times New Roman" w:eastAsia="Times New Roman" w:hAnsi="Times New Roman" w:cs="Times New Roman" w:hint="cs"/>
          <w:kern w:val="0"/>
          <w:sz w:val="28"/>
          <w:szCs w:val="28"/>
          <w:rtl/>
          <w:lang w:bidi="ar-BH"/>
          <w14:ligatures w14:val="none"/>
        </w:rPr>
        <w:t>بالنيابة .</w:t>
      </w:r>
      <w:proofErr w:type="gramEnd"/>
    </w:p>
    <w:p w14:paraId="30ECAAFA"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بعد الاطلاع على الدستور </w:t>
      </w:r>
    </w:p>
    <w:p w14:paraId="0267F391"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وعلى الأمر الأميري رقم </w:t>
      </w:r>
      <w:proofErr w:type="gramStart"/>
      <w:r w:rsidRPr="00EB4AF8">
        <w:rPr>
          <w:rFonts w:ascii="Times New Roman" w:eastAsia="Times New Roman" w:hAnsi="Times New Roman" w:cs="Times New Roman" w:hint="cs"/>
          <w:kern w:val="0"/>
          <w:sz w:val="28"/>
          <w:szCs w:val="28"/>
          <w:rtl/>
          <w:lang w:bidi="ar-BH"/>
          <w14:ligatures w14:val="none"/>
        </w:rPr>
        <w:t>( 4</w:t>
      </w:r>
      <w:proofErr w:type="gramEnd"/>
      <w:r w:rsidRPr="00EB4AF8">
        <w:rPr>
          <w:rFonts w:ascii="Times New Roman" w:eastAsia="Times New Roman" w:hAnsi="Times New Roman" w:cs="Times New Roman" w:hint="cs"/>
          <w:kern w:val="0"/>
          <w:sz w:val="28"/>
          <w:szCs w:val="28"/>
          <w:rtl/>
          <w:lang w:bidi="ar-BH"/>
          <w14:ligatures w14:val="none"/>
        </w:rPr>
        <w:t xml:space="preserve"> ) لسنة 1975 </w:t>
      </w:r>
    </w:p>
    <w:p w14:paraId="68F7C4BC"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وعلى الأمر الأميري رقم </w:t>
      </w:r>
      <w:proofErr w:type="gramStart"/>
      <w:r w:rsidRPr="00EB4AF8">
        <w:rPr>
          <w:rFonts w:ascii="Times New Roman" w:eastAsia="Times New Roman" w:hAnsi="Times New Roman" w:cs="Times New Roman" w:hint="cs"/>
          <w:kern w:val="0"/>
          <w:sz w:val="28"/>
          <w:szCs w:val="28"/>
          <w:rtl/>
          <w:lang w:bidi="ar-BH"/>
          <w14:ligatures w14:val="none"/>
        </w:rPr>
        <w:t>( 3</w:t>
      </w:r>
      <w:proofErr w:type="gramEnd"/>
      <w:r w:rsidRPr="00EB4AF8">
        <w:rPr>
          <w:rFonts w:ascii="Times New Roman" w:eastAsia="Times New Roman" w:hAnsi="Times New Roman" w:cs="Times New Roman" w:hint="cs"/>
          <w:kern w:val="0"/>
          <w:sz w:val="28"/>
          <w:szCs w:val="28"/>
          <w:rtl/>
          <w:lang w:bidi="ar-BH"/>
          <w14:ligatures w14:val="none"/>
        </w:rPr>
        <w:t xml:space="preserve"> ) لسنة 1987</w:t>
      </w:r>
    </w:p>
    <w:p w14:paraId="04434FF2"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وعلى المرسوم بقانون رقم </w:t>
      </w:r>
      <w:proofErr w:type="gramStart"/>
      <w:r w:rsidRPr="00EB4AF8">
        <w:rPr>
          <w:rFonts w:ascii="Times New Roman" w:eastAsia="Times New Roman" w:hAnsi="Times New Roman" w:cs="Times New Roman" w:hint="cs"/>
          <w:kern w:val="0"/>
          <w:sz w:val="28"/>
          <w:szCs w:val="28"/>
          <w:rtl/>
          <w:lang w:bidi="ar-BH"/>
          <w14:ligatures w14:val="none"/>
        </w:rPr>
        <w:t>( 6</w:t>
      </w:r>
      <w:proofErr w:type="gramEnd"/>
      <w:r w:rsidRPr="00EB4AF8">
        <w:rPr>
          <w:rFonts w:ascii="Times New Roman" w:eastAsia="Times New Roman" w:hAnsi="Times New Roman" w:cs="Times New Roman" w:hint="cs"/>
          <w:kern w:val="0"/>
          <w:sz w:val="28"/>
          <w:szCs w:val="28"/>
          <w:rtl/>
          <w:lang w:bidi="ar-BH"/>
          <w14:ligatures w14:val="none"/>
        </w:rPr>
        <w:t xml:space="preserve"> ) لسنة 1971 بشأن مزاولة مهنة الطب البشري وطب </w:t>
      </w:r>
      <w:proofErr w:type="gramStart"/>
      <w:r w:rsidRPr="00EB4AF8">
        <w:rPr>
          <w:rFonts w:ascii="Times New Roman" w:eastAsia="Times New Roman" w:hAnsi="Times New Roman" w:cs="Times New Roman" w:hint="cs"/>
          <w:kern w:val="0"/>
          <w:sz w:val="28"/>
          <w:szCs w:val="28"/>
          <w:rtl/>
          <w:lang w:bidi="ar-BH"/>
          <w14:ligatures w14:val="none"/>
        </w:rPr>
        <w:t>الأسنان .</w:t>
      </w:r>
      <w:proofErr w:type="gramEnd"/>
    </w:p>
    <w:p w14:paraId="255EB3C2"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وعلى المرسوم بقانون رقم </w:t>
      </w:r>
      <w:proofErr w:type="gramStart"/>
      <w:r w:rsidRPr="00EB4AF8">
        <w:rPr>
          <w:rFonts w:ascii="Times New Roman" w:eastAsia="Times New Roman" w:hAnsi="Times New Roman" w:cs="Times New Roman" w:hint="cs"/>
          <w:kern w:val="0"/>
          <w:sz w:val="28"/>
          <w:szCs w:val="28"/>
          <w:rtl/>
          <w:lang w:bidi="ar-BH"/>
          <w14:ligatures w14:val="none"/>
        </w:rPr>
        <w:t>( 26</w:t>
      </w:r>
      <w:proofErr w:type="gramEnd"/>
      <w:r w:rsidRPr="00EB4AF8">
        <w:rPr>
          <w:rFonts w:ascii="Times New Roman" w:eastAsia="Times New Roman" w:hAnsi="Times New Roman" w:cs="Times New Roman" w:hint="cs"/>
          <w:kern w:val="0"/>
          <w:sz w:val="28"/>
          <w:szCs w:val="28"/>
          <w:rtl/>
          <w:lang w:bidi="ar-BH"/>
          <w14:ligatures w14:val="none"/>
        </w:rPr>
        <w:t xml:space="preserve"> ) لسنة 1975 بشأن تنظيم مهنة الصيدلة والمراكز الصيدلية </w:t>
      </w:r>
      <w:proofErr w:type="gramStart"/>
      <w:r w:rsidRPr="00EB4AF8">
        <w:rPr>
          <w:rFonts w:ascii="Times New Roman" w:eastAsia="Times New Roman" w:hAnsi="Times New Roman" w:cs="Times New Roman" w:hint="cs"/>
          <w:kern w:val="0"/>
          <w:sz w:val="28"/>
          <w:szCs w:val="28"/>
          <w:rtl/>
          <w:lang w:bidi="ar-BH"/>
          <w14:ligatures w14:val="none"/>
        </w:rPr>
        <w:t>وتعديلاته .</w:t>
      </w:r>
      <w:proofErr w:type="gramEnd"/>
    </w:p>
    <w:p w14:paraId="3D22DFD6"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وعلى المرسوم بقانون رقم </w:t>
      </w:r>
      <w:proofErr w:type="gramStart"/>
      <w:r w:rsidRPr="00EB4AF8">
        <w:rPr>
          <w:rFonts w:ascii="Times New Roman" w:eastAsia="Times New Roman" w:hAnsi="Times New Roman" w:cs="Times New Roman" w:hint="cs"/>
          <w:kern w:val="0"/>
          <w:sz w:val="28"/>
          <w:szCs w:val="28"/>
          <w:rtl/>
          <w:lang w:bidi="ar-BH"/>
          <w14:ligatures w14:val="none"/>
        </w:rPr>
        <w:t>( 24</w:t>
      </w:r>
      <w:proofErr w:type="gramEnd"/>
      <w:r w:rsidRPr="00EB4AF8">
        <w:rPr>
          <w:rFonts w:ascii="Times New Roman" w:eastAsia="Times New Roman" w:hAnsi="Times New Roman" w:cs="Times New Roman" w:hint="cs"/>
          <w:kern w:val="0"/>
          <w:sz w:val="28"/>
          <w:szCs w:val="28"/>
          <w:rtl/>
          <w:lang w:bidi="ar-BH"/>
          <w14:ligatures w14:val="none"/>
        </w:rPr>
        <w:t xml:space="preserve"> ) لسنة 1977 بشأن مزاولة مهنة التوليد </w:t>
      </w:r>
      <w:proofErr w:type="gramStart"/>
      <w:r w:rsidRPr="00EB4AF8">
        <w:rPr>
          <w:rFonts w:ascii="Times New Roman" w:eastAsia="Times New Roman" w:hAnsi="Times New Roman" w:cs="Times New Roman" w:hint="cs"/>
          <w:kern w:val="0"/>
          <w:sz w:val="28"/>
          <w:szCs w:val="28"/>
          <w:rtl/>
          <w:lang w:bidi="ar-BH"/>
          <w14:ligatures w14:val="none"/>
        </w:rPr>
        <w:t>( القبالة</w:t>
      </w:r>
      <w:proofErr w:type="gramEnd"/>
      <w:r w:rsidRPr="00EB4AF8">
        <w:rPr>
          <w:rFonts w:ascii="Times New Roman" w:eastAsia="Times New Roman" w:hAnsi="Times New Roman" w:cs="Times New Roman" w:hint="cs"/>
          <w:kern w:val="0"/>
          <w:sz w:val="28"/>
          <w:szCs w:val="28"/>
          <w:rtl/>
          <w:lang w:bidi="ar-BH"/>
          <w14:ligatures w14:val="none"/>
        </w:rPr>
        <w:t xml:space="preserve"> </w:t>
      </w:r>
      <w:proofErr w:type="gramStart"/>
      <w:r w:rsidRPr="00EB4AF8">
        <w:rPr>
          <w:rFonts w:ascii="Times New Roman" w:eastAsia="Times New Roman" w:hAnsi="Times New Roman" w:cs="Times New Roman" w:hint="cs"/>
          <w:kern w:val="0"/>
          <w:sz w:val="28"/>
          <w:szCs w:val="28"/>
          <w:rtl/>
          <w:lang w:bidi="ar-BH"/>
          <w14:ligatures w14:val="none"/>
        </w:rPr>
        <w:t>) .</w:t>
      </w:r>
      <w:proofErr w:type="gramEnd"/>
    </w:p>
    <w:p w14:paraId="7DF1DDB8"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وبناء على عرض وزير الصحة</w:t>
      </w:r>
    </w:p>
    <w:p w14:paraId="42D3D8E6"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وبعد موافقة مجلس </w:t>
      </w:r>
      <w:proofErr w:type="gramStart"/>
      <w:r w:rsidRPr="00EB4AF8">
        <w:rPr>
          <w:rFonts w:ascii="Times New Roman" w:eastAsia="Times New Roman" w:hAnsi="Times New Roman" w:cs="Times New Roman" w:hint="cs"/>
          <w:kern w:val="0"/>
          <w:sz w:val="28"/>
          <w:szCs w:val="28"/>
          <w:rtl/>
          <w:lang w:bidi="ar-BH"/>
          <w14:ligatures w14:val="none"/>
        </w:rPr>
        <w:t>الوزراء .</w:t>
      </w:r>
      <w:proofErr w:type="gramEnd"/>
    </w:p>
    <w:p w14:paraId="5434CF89"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 xml:space="preserve">رسمنا بالقانون </w:t>
      </w:r>
      <w:proofErr w:type="gramStart"/>
      <w:r w:rsidRPr="00EB4AF8">
        <w:rPr>
          <w:rFonts w:ascii="Times New Roman" w:eastAsia="Times New Roman" w:hAnsi="Times New Roman" w:cs="Times New Roman" w:hint="cs"/>
          <w:b/>
          <w:bCs/>
          <w:kern w:val="0"/>
          <w:sz w:val="28"/>
          <w:szCs w:val="28"/>
          <w:rtl/>
          <w:lang w:bidi="ar-BH"/>
          <w14:ligatures w14:val="none"/>
        </w:rPr>
        <w:t>الآتي :</w:t>
      </w:r>
      <w:proofErr w:type="gramEnd"/>
    </w:p>
    <w:p w14:paraId="090AAEC3"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مادة – 1 –</w:t>
      </w:r>
    </w:p>
    <w:p w14:paraId="79DF2935"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في تطبيق أحكام هذا القانون يقصد بالكلمات والعبارات التالية المعاني الموضحة قرين كل </w:t>
      </w:r>
      <w:proofErr w:type="gramStart"/>
      <w:r w:rsidRPr="00EB4AF8">
        <w:rPr>
          <w:rFonts w:ascii="Times New Roman" w:eastAsia="Times New Roman" w:hAnsi="Times New Roman" w:cs="Times New Roman" w:hint="cs"/>
          <w:kern w:val="0"/>
          <w:sz w:val="28"/>
          <w:szCs w:val="28"/>
          <w:rtl/>
          <w:lang w:bidi="ar-BH"/>
          <w14:ligatures w14:val="none"/>
        </w:rPr>
        <w:t>منها :</w:t>
      </w:r>
      <w:proofErr w:type="gramEnd"/>
    </w:p>
    <w:p w14:paraId="013CC334"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proofErr w:type="gramStart"/>
      <w:r w:rsidRPr="00EB4AF8">
        <w:rPr>
          <w:rFonts w:ascii="Times New Roman" w:eastAsia="Times New Roman" w:hAnsi="Times New Roman" w:cs="Times New Roman" w:hint="cs"/>
          <w:b/>
          <w:bCs/>
          <w:kern w:val="0"/>
          <w:sz w:val="28"/>
          <w:szCs w:val="28"/>
          <w:rtl/>
          <w:lang w:bidi="ar-BH"/>
          <w14:ligatures w14:val="none"/>
        </w:rPr>
        <w:t>الوزارة :</w:t>
      </w:r>
      <w:proofErr w:type="gramEnd"/>
    </w:p>
    <w:p w14:paraId="13195991"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وزارة </w:t>
      </w:r>
      <w:proofErr w:type="gramStart"/>
      <w:r w:rsidRPr="00EB4AF8">
        <w:rPr>
          <w:rFonts w:ascii="Times New Roman" w:eastAsia="Times New Roman" w:hAnsi="Times New Roman" w:cs="Times New Roman" w:hint="cs"/>
          <w:kern w:val="0"/>
          <w:sz w:val="28"/>
          <w:szCs w:val="28"/>
          <w:rtl/>
          <w:lang w:bidi="ar-BH"/>
          <w14:ligatures w14:val="none"/>
        </w:rPr>
        <w:t>الصحة .</w:t>
      </w:r>
      <w:proofErr w:type="gramEnd"/>
    </w:p>
    <w:p w14:paraId="4E8DC194"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proofErr w:type="gramStart"/>
      <w:r w:rsidRPr="00EB4AF8">
        <w:rPr>
          <w:rFonts w:ascii="Times New Roman" w:eastAsia="Times New Roman" w:hAnsi="Times New Roman" w:cs="Times New Roman" w:hint="cs"/>
          <w:b/>
          <w:bCs/>
          <w:kern w:val="0"/>
          <w:sz w:val="28"/>
          <w:szCs w:val="28"/>
          <w:rtl/>
          <w:lang w:bidi="ar-BH"/>
          <w14:ligatures w14:val="none"/>
        </w:rPr>
        <w:t>الوزير :</w:t>
      </w:r>
      <w:proofErr w:type="gramEnd"/>
    </w:p>
    <w:p w14:paraId="2F482F0F"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وزير </w:t>
      </w:r>
      <w:proofErr w:type="gramStart"/>
      <w:r w:rsidRPr="00EB4AF8">
        <w:rPr>
          <w:rFonts w:ascii="Times New Roman" w:eastAsia="Times New Roman" w:hAnsi="Times New Roman" w:cs="Times New Roman" w:hint="cs"/>
          <w:kern w:val="0"/>
          <w:sz w:val="28"/>
          <w:szCs w:val="28"/>
          <w:rtl/>
          <w:lang w:bidi="ar-BH"/>
          <w14:ligatures w14:val="none"/>
        </w:rPr>
        <w:t>الصحة .</w:t>
      </w:r>
      <w:proofErr w:type="gramEnd"/>
    </w:p>
    <w:p w14:paraId="7F421DF9"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 xml:space="preserve">المهنة أو المهن الطبية </w:t>
      </w:r>
      <w:proofErr w:type="gramStart"/>
      <w:r w:rsidRPr="00EB4AF8">
        <w:rPr>
          <w:rFonts w:ascii="Times New Roman" w:eastAsia="Times New Roman" w:hAnsi="Times New Roman" w:cs="Times New Roman" w:hint="cs"/>
          <w:b/>
          <w:bCs/>
          <w:kern w:val="0"/>
          <w:sz w:val="28"/>
          <w:szCs w:val="28"/>
          <w:rtl/>
          <w:lang w:bidi="ar-BH"/>
          <w14:ligatures w14:val="none"/>
        </w:rPr>
        <w:t>المعاونة :</w:t>
      </w:r>
      <w:proofErr w:type="gramEnd"/>
    </w:p>
    <w:p w14:paraId="2684DD42"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المهنة أو المهن الطبية المبينة في الجدول المرفق بهذا </w:t>
      </w:r>
      <w:proofErr w:type="gramStart"/>
      <w:r w:rsidRPr="00EB4AF8">
        <w:rPr>
          <w:rFonts w:ascii="Times New Roman" w:eastAsia="Times New Roman" w:hAnsi="Times New Roman" w:cs="Times New Roman" w:hint="cs"/>
          <w:kern w:val="0"/>
          <w:sz w:val="28"/>
          <w:szCs w:val="28"/>
          <w:rtl/>
          <w:lang w:bidi="ar-BH"/>
          <w14:ligatures w14:val="none"/>
        </w:rPr>
        <w:t>القانون .</w:t>
      </w:r>
      <w:proofErr w:type="gramEnd"/>
    </w:p>
    <w:p w14:paraId="5228F3EF"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proofErr w:type="gramStart"/>
      <w:r w:rsidRPr="00EB4AF8">
        <w:rPr>
          <w:rFonts w:ascii="Times New Roman" w:eastAsia="Times New Roman" w:hAnsi="Times New Roman" w:cs="Times New Roman" w:hint="cs"/>
          <w:b/>
          <w:bCs/>
          <w:kern w:val="0"/>
          <w:sz w:val="28"/>
          <w:szCs w:val="28"/>
          <w:rtl/>
          <w:lang w:bidi="ar-BH"/>
          <w14:ligatures w14:val="none"/>
        </w:rPr>
        <w:t>اللجنة :</w:t>
      </w:r>
      <w:proofErr w:type="gramEnd"/>
    </w:p>
    <w:p w14:paraId="0822F231"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أي من اللجان المنصوص عليها في المادة </w:t>
      </w:r>
      <w:proofErr w:type="gramStart"/>
      <w:r w:rsidRPr="00EB4AF8">
        <w:rPr>
          <w:rFonts w:ascii="Times New Roman" w:eastAsia="Times New Roman" w:hAnsi="Times New Roman" w:cs="Times New Roman" w:hint="cs"/>
          <w:kern w:val="0"/>
          <w:sz w:val="28"/>
          <w:szCs w:val="28"/>
          <w:rtl/>
          <w:lang w:bidi="ar-BH"/>
          <w14:ligatures w14:val="none"/>
        </w:rPr>
        <w:t>( 5</w:t>
      </w:r>
      <w:proofErr w:type="gramEnd"/>
      <w:r w:rsidRPr="00EB4AF8">
        <w:rPr>
          <w:rFonts w:ascii="Times New Roman" w:eastAsia="Times New Roman" w:hAnsi="Times New Roman" w:cs="Times New Roman" w:hint="cs"/>
          <w:kern w:val="0"/>
          <w:sz w:val="28"/>
          <w:szCs w:val="28"/>
          <w:rtl/>
          <w:lang w:bidi="ar-BH"/>
          <w14:ligatures w14:val="none"/>
        </w:rPr>
        <w:t xml:space="preserve"> ) من هذا </w:t>
      </w:r>
      <w:proofErr w:type="gramStart"/>
      <w:r w:rsidRPr="00EB4AF8">
        <w:rPr>
          <w:rFonts w:ascii="Times New Roman" w:eastAsia="Times New Roman" w:hAnsi="Times New Roman" w:cs="Times New Roman" w:hint="cs"/>
          <w:kern w:val="0"/>
          <w:sz w:val="28"/>
          <w:szCs w:val="28"/>
          <w:rtl/>
          <w:lang w:bidi="ar-BH"/>
          <w14:ligatures w14:val="none"/>
        </w:rPr>
        <w:t>القانون .</w:t>
      </w:r>
      <w:proofErr w:type="gramEnd"/>
    </w:p>
    <w:p w14:paraId="3FB1F786"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proofErr w:type="gramStart"/>
      <w:r w:rsidRPr="00EB4AF8">
        <w:rPr>
          <w:rFonts w:ascii="Times New Roman" w:eastAsia="Times New Roman" w:hAnsi="Times New Roman" w:cs="Times New Roman" w:hint="cs"/>
          <w:b/>
          <w:bCs/>
          <w:kern w:val="0"/>
          <w:sz w:val="28"/>
          <w:szCs w:val="28"/>
          <w:rtl/>
          <w:lang w:bidi="ar-BH"/>
          <w14:ligatures w14:val="none"/>
        </w:rPr>
        <w:t>الترخيص :</w:t>
      </w:r>
      <w:proofErr w:type="gramEnd"/>
    </w:p>
    <w:p w14:paraId="2971B296"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الترخيص في مزاولة المهنة الطبية المعاونة الذي يصدر طبقا لأحكام هذا </w:t>
      </w:r>
      <w:proofErr w:type="gramStart"/>
      <w:r w:rsidRPr="00EB4AF8">
        <w:rPr>
          <w:rFonts w:ascii="Times New Roman" w:eastAsia="Times New Roman" w:hAnsi="Times New Roman" w:cs="Times New Roman" w:hint="cs"/>
          <w:kern w:val="0"/>
          <w:sz w:val="28"/>
          <w:szCs w:val="28"/>
          <w:rtl/>
          <w:lang w:bidi="ar-BH"/>
          <w14:ligatures w14:val="none"/>
        </w:rPr>
        <w:t>القانون .</w:t>
      </w:r>
      <w:proofErr w:type="gramEnd"/>
    </w:p>
    <w:p w14:paraId="09DCF558"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مادة – 2 –</w:t>
      </w:r>
    </w:p>
    <w:p w14:paraId="7CBCE411"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مع مراعاة المرسوم بقانون رقم </w:t>
      </w:r>
      <w:proofErr w:type="gramStart"/>
      <w:r w:rsidRPr="00EB4AF8">
        <w:rPr>
          <w:rFonts w:ascii="Times New Roman" w:eastAsia="Times New Roman" w:hAnsi="Times New Roman" w:cs="Times New Roman" w:hint="cs"/>
          <w:kern w:val="0"/>
          <w:sz w:val="28"/>
          <w:szCs w:val="28"/>
          <w:rtl/>
          <w:lang w:bidi="ar-BH"/>
          <w14:ligatures w14:val="none"/>
        </w:rPr>
        <w:t>( 6</w:t>
      </w:r>
      <w:proofErr w:type="gramEnd"/>
      <w:r w:rsidRPr="00EB4AF8">
        <w:rPr>
          <w:rFonts w:ascii="Times New Roman" w:eastAsia="Times New Roman" w:hAnsi="Times New Roman" w:cs="Times New Roman" w:hint="cs"/>
          <w:kern w:val="0"/>
          <w:sz w:val="28"/>
          <w:szCs w:val="28"/>
          <w:rtl/>
          <w:lang w:bidi="ar-BH"/>
          <w14:ligatures w14:val="none"/>
        </w:rPr>
        <w:t xml:space="preserve"> ) لسنة 1971 في شأن مزاولة مهنة الطب البشري وطب </w:t>
      </w:r>
      <w:proofErr w:type="gramStart"/>
      <w:r w:rsidRPr="00EB4AF8">
        <w:rPr>
          <w:rFonts w:ascii="Times New Roman" w:eastAsia="Times New Roman" w:hAnsi="Times New Roman" w:cs="Times New Roman" w:hint="cs"/>
          <w:kern w:val="0"/>
          <w:sz w:val="28"/>
          <w:szCs w:val="28"/>
          <w:rtl/>
          <w:lang w:bidi="ar-BH"/>
          <w14:ligatures w14:val="none"/>
        </w:rPr>
        <w:t>الأسنان ،</w:t>
      </w:r>
      <w:proofErr w:type="gramEnd"/>
      <w:r w:rsidRPr="00EB4AF8">
        <w:rPr>
          <w:rFonts w:ascii="Times New Roman" w:eastAsia="Times New Roman" w:hAnsi="Times New Roman" w:cs="Times New Roman" w:hint="cs"/>
          <w:kern w:val="0"/>
          <w:sz w:val="28"/>
          <w:szCs w:val="28"/>
          <w:rtl/>
          <w:lang w:bidi="ar-BH"/>
          <w14:ligatures w14:val="none"/>
        </w:rPr>
        <w:t xml:space="preserve"> والمرسوم بقانون رقم </w:t>
      </w:r>
      <w:proofErr w:type="gramStart"/>
      <w:r w:rsidRPr="00EB4AF8">
        <w:rPr>
          <w:rFonts w:ascii="Times New Roman" w:eastAsia="Times New Roman" w:hAnsi="Times New Roman" w:cs="Times New Roman" w:hint="cs"/>
          <w:kern w:val="0"/>
          <w:sz w:val="28"/>
          <w:szCs w:val="28"/>
          <w:rtl/>
          <w:lang w:bidi="ar-BH"/>
          <w14:ligatures w14:val="none"/>
        </w:rPr>
        <w:t>( 26</w:t>
      </w:r>
      <w:proofErr w:type="gramEnd"/>
      <w:r w:rsidRPr="00EB4AF8">
        <w:rPr>
          <w:rFonts w:ascii="Times New Roman" w:eastAsia="Times New Roman" w:hAnsi="Times New Roman" w:cs="Times New Roman" w:hint="cs"/>
          <w:kern w:val="0"/>
          <w:sz w:val="28"/>
          <w:szCs w:val="28"/>
          <w:rtl/>
          <w:lang w:bidi="ar-BH"/>
          <w14:ligatures w14:val="none"/>
        </w:rPr>
        <w:t xml:space="preserve"> ) لسنة 1975 في شأن مزاولة مهنة الصيدلية والمراكز الصيدلية </w:t>
      </w:r>
      <w:proofErr w:type="gramStart"/>
      <w:r w:rsidRPr="00EB4AF8">
        <w:rPr>
          <w:rFonts w:ascii="Times New Roman" w:eastAsia="Times New Roman" w:hAnsi="Times New Roman" w:cs="Times New Roman" w:hint="cs"/>
          <w:kern w:val="0"/>
          <w:sz w:val="28"/>
          <w:szCs w:val="28"/>
          <w:rtl/>
          <w:lang w:bidi="ar-BH"/>
          <w14:ligatures w14:val="none"/>
        </w:rPr>
        <w:t>وتعديلاته ،</w:t>
      </w:r>
      <w:proofErr w:type="gramEnd"/>
      <w:r w:rsidRPr="00EB4AF8">
        <w:rPr>
          <w:rFonts w:ascii="Times New Roman" w:eastAsia="Times New Roman" w:hAnsi="Times New Roman" w:cs="Times New Roman" w:hint="cs"/>
          <w:kern w:val="0"/>
          <w:sz w:val="28"/>
          <w:szCs w:val="28"/>
          <w:rtl/>
          <w:lang w:bidi="ar-BH"/>
          <w14:ligatures w14:val="none"/>
        </w:rPr>
        <w:t xml:space="preserve"> لا يجوز لغير الأطباء والصيادلة مزاولة مهنة من المهن الطبية </w:t>
      </w:r>
      <w:proofErr w:type="gramStart"/>
      <w:r w:rsidRPr="00EB4AF8">
        <w:rPr>
          <w:rFonts w:ascii="Times New Roman" w:eastAsia="Times New Roman" w:hAnsi="Times New Roman" w:cs="Times New Roman" w:hint="cs"/>
          <w:kern w:val="0"/>
          <w:sz w:val="28"/>
          <w:szCs w:val="28"/>
          <w:rtl/>
          <w:lang w:bidi="ar-BH"/>
          <w14:ligatures w14:val="none"/>
        </w:rPr>
        <w:t>المعاونة ،</w:t>
      </w:r>
      <w:proofErr w:type="gramEnd"/>
      <w:r w:rsidRPr="00EB4AF8">
        <w:rPr>
          <w:rFonts w:ascii="Times New Roman" w:eastAsia="Times New Roman" w:hAnsi="Times New Roman" w:cs="Times New Roman" w:hint="cs"/>
          <w:kern w:val="0"/>
          <w:sz w:val="28"/>
          <w:szCs w:val="28"/>
          <w:rtl/>
          <w:lang w:bidi="ar-BH"/>
          <w14:ligatures w14:val="none"/>
        </w:rPr>
        <w:t xml:space="preserve"> إلا بعد الحصول على ترخيص بذلك وفقا لأحكام هذا </w:t>
      </w:r>
      <w:proofErr w:type="gramStart"/>
      <w:r w:rsidRPr="00EB4AF8">
        <w:rPr>
          <w:rFonts w:ascii="Times New Roman" w:eastAsia="Times New Roman" w:hAnsi="Times New Roman" w:cs="Times New Roman" w:hint="cs"/>
          <w:kern w:val="0"/>
          <w:sz w:val="28"/>
          <w:szCs w:val="28"/>
          <w:rtl/>
          <w:lang w:bidi="ar-BH"/>
          <w14:ligatures w14:val="none"/>
        </w:rPr>
        <w:t>القانون .</w:t>
      </w:r>
      <w:proofErr w:type="gramEnd"/>
    </w:p>
    <w:p w14:paraId="75865BBB"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مادة – 3 –</w:t>
      </w:r>
    </w:p>
    <w:p w14:paraId="3E7A0301"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lastRenderedPageBreak/>
        <w:t xml:space="preserve">تحدد بقرار من الوزير </w:t>
      </w:r>
      <w:proofErr w:type="gramStart"/>
      <w:r w:rsidRPr="00EB4AF8">
        <w:rPr>
          <w:rFonts w:ascii="Times New Roman" w:eastAsia="Times New Roman" w:hAnsi="Times New Roman" w:cs="Times New Roman" w:hint="cs"/>
          <w:kern w:val="0"/>
          <w:sz w:val="28"/>
          <w:szCs w:val="28"/>
          <w:rtl/>
          <w:lang w:bidi="ar-BH"/>
          <w14:ligatures w14:val="none"/>
        </w:rPr>
        <w:t>المؤهلات ،</w:t>
      </w:r>
      <w:proofErr w:type="gramEnd"/>
      <w:r w:rsidRPr="00EB4AF8">
        <w:rPr>
          <w:rFonts w:ascii="Times New Roman" w:eastAsia="Times New Roman" w:hAnsi="Times New Roman" w:cs="Times New Roman" w:hint="cs"/>
          <w:kern w:val="0"/>
          <w:sz w:val="28"/>
          <w:szCs w:val="28"/>
          <w:rtl/>
          <w:lang w:bidi="ar-BH"/>
          <w14:ligatures w14:val="none"/>
        </w:rPr>
        <w:t xml:space="preserve"> </w:t>
      </w:r>
      <w:proofErr w:type="gramStart"/>
      <w:r w:rsidRPr="00EB4AF8">
        <w:rPr>
          <w:rFonts w:ascii="Times New Roman" w:eastAsia="Times New Roman" w:hAnsi="Times New Roman" w:cs="Times New Roman" w:hint="cs"/>
          <w:kern w:val="0"/>
          <w:sz w:val="28"/>
          <w:szCs w:val="28"/>
          <w:rtl/>
          <w:lang w:bidi="ar-BH"/>
          <w14:ligatures w14:val="none"/>
        </w:rPr>
        <w:t>التدريب ،</w:t>
      </w:r>
      <w:proofErr w:type="gramEnd"/>
      <w:r w:rsidRPr="00EB4AF8">
        <w:rPr>
          <w:rFonts w:ascii="Times New Roman" w:eastAsia="Times New Roman" w:hAnsi="Times New Roman" w:cs="Times New Roman" w:hint="cs"/>
          <w:kern w:val="0"/>
          <w:sz w:val="28"/>
          <w:szCs w:val="28"/>
          <w:rtl/>
          <w:lang w:bidi="ar-BH"/>
          <w14:ligatures w14:val="none"/>
        </w:rPr>
        <w:t xml:space="preserve"> الخبرة والشروط الواجب توافرها للحصول على ترخيص بمزاولة كل مهنة من المهن الطبية </w:t>
      </w:r>
      <w:proofErr w:type="gramStart"/>
      <w:r w:rsidRPr="00EB4AF8">
        <w:rPr>
          <w:rFonts w:ascii="Times New Roman" w:eastAsia="Times New Roman" w:hAnsi="Times New Roman" w:cs="Times New Roman" w:hint="cs"/>
          <w:kern w:val="0"/>
          <w:sz w:val="28"/>
          <w:szCs w:val="28"/>
          <w:rtl/>
          <w:lang w:bidi="ar-BH"/>
          <w14:ligatures w14:val="none"/>
        </w:rPr>
        <w:t>المعاونة .</w:t>
      </w:r>
      <w:proofErr w:type="gramEnd"/>
      <w:r w:rsidRPr="00EB4AF8">
        <w:rPr>
          <w:rFonts w:ascii="Times New Roman" w:eastAsia="Times New Roman" w:hAnsi="Times New Roman" w:cs="Times New Roman" w:hint="cs"/>
          <w:kern w:val="0"/>
          <w:sz w:val="28"/>
          <w:szCs w:val="28"/>
          <w:rtl/>
          <w:lang w:bidi="ar-BH"/>
          <w14:ligatures w14:val="none"/>
        </w:rPr>
        <w:t xml:space="preserve"> وكذلك الواجبات والمسئوليات التي يجب على المرخص له بمزاولة المهنة الطبية المعاونة الالتزام </w:t>
      </w:r>
      <w:proofErr w:type="gramStart"/>
      <w:r w:rsidRPr="00EB4AF8">
        <w:rPr>
          <w:rFonts w:ascii="Times New Roman" w:eastAsia="Times New Roman" w:hAnsi="Times New Roman" w:cs="Times New Roman" w:hint="cs"/>
          <w:kern w:val="0"/>
          <w:sz w:val="28"/>
          <w:szCs w:val="28"/>
          <w:rtl/>
          <w:lang w:bidi="ar-BH"/>
          <w14:ligatures w14:val="none"/>
        </w:rPr>
        <w:t>بها .</w:t>
      </w:r>
      <w:proofErr w:type="gramEnd"/>
    </w:p>
    <w:p w14:paraId="69D210C2"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مادة – 4 –</w:t>
      </w:r>
    </w:p>
    <w:p w14:paraId="3AD9C2AF"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يقدم طلب الترخيص إلى قسم التراخيص الطبية </w:t>
      </w:r>
      <w:proofErr w:type="gramStart"/>
      <w:r w:rsidRPr="00EB4AF8">
        <w:rPr>
          <w:rFonts w:ascii="Times New Roman" w:eastAsia="Times New Roman" w:hAnsi="Times New Roman" w:cs="Times New Roman" w:hint="cs"/>
          <w:kern w:val="0"/>
          <w:sz w:val="28"/>
          <w:szCs w:val="28"/>
          <w:rtl/>
          <w:lang w:bidi="ar-BH"/>
          <w14:ligatures w14:val="none"/>
        </w:rPr>
        <w:t>بالوزارة ،</w:t>
      </w:r>
      <w:proofErr w:type="gramEnd"/>
      <w:r w:rsidRPr="00EB4AF8">
        <w:rPr>
          <w:rFonts w:ascii="Times New Roman" w:eastAsia="Times New Roman" w:hAnsi="Times New Roman" w:cs="Times New Roman" w:hint="cs"/>
          <w:kern w:val="0"/>
          <w:sz w:val="28"/>
          <w:szCs w:val="28"/>
          <w:rtl/>
          <w:lang w:bidi="ar-BH"/>
          <w14:ligatures w14:val="none"/>
        </w:rPr>
        <w:t xml:space="preserve"> مشفوعا بالمستندات </w:t>
      </w:r>
      <w:proofErr w:type="gramStart"/>
      <w:r w:rsidRPr="00EB4AF8">
        <w:rPr>
          <w:rFonts w:ascii="Times New Roman" w:eastAsia="Times New Roman" w:hAnsi="Times New Roman" w:cs="Times New Roman" w:hint="cs"/>
          <w:kern w:val="0"/>
          <w:sz w:val="28"/>
          <w:szCs w:val="28"/>
          <w:rtl/>
          <w:lang w:bidi="ar-BH"/>
          <w14:ligatures w14:val="none"/>
        </w:rPr>
        <w:t>الآتية :</w:t>
      </w:r>
      <w:proofErr w:type="gramEnd"/>
    </w:p>
    <w:p w14:paraId="4F0E961B" w14:textId="77777777" w:rsidR="00EB4AF8" w:rsidRPr="00EB4AF8" w:rsidRDefault="00EB4AF8" w:rsidP="00EB4AF8">
      <w:pPr>
        <w:bidi/>
        <w:spacing w:after="0" w:line="276" w:lineRule="auto"/>
        <w:ind w:left="386" w:hanging="386"/>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1 – أصول الشهادات العلمية الحاصل عليها الطالب أو وثيقة رسمية تثبت الحصول عليها مع ترجمة معتمدة لها إلى اللغة العربية والإنجليزية إذا كانت تلك الشهادات محررة بلغة أجنبية </w:t>
      </w:r>
      <w:proofErr w:type="gramStart"/>
      <w:r w:rsidRPr="00EB4AF8">
        <w:rPr>
          <w:rFonts w:ascii="Times New Roman" w:eastAsia="Times New Roman" w:hAnsi="Times New Roman" w:cs="Times New Roman" w:hint="cs"/>
          <w:kern w:val="0"/>
          <w:sz w:val="28"/>
          <w:szCs w:val="28"/>
          <w:rtl/>
          <w:lang w:bidi="ar-BH"/>
          <w14:ligatures w14:val="none"/>
        </w:rPr>
        <w:t>أخرى ،</w:t>
      </w:r>
      <w:proofErr w:type="gramEnd"/>
      <w:r w:rsidRPr="00EB4AF8">
        <w:rPr>
          <w:rFonts w:ascii="Times New Roman" w:eastAsia="Times New Roman" w:hAnsi="Times New Roman" w:cs="Times New Roman" w:hint="cs"/>
          <w:kern w:val="0"/>
          <w:sz w:val="28"/>
          <w:szCs w:val="28"/>
          <w:rtl/>
          <w:lang w:bidi="ar-BH"/>
          <w14:ligatures w14:val="none"/>
        </w:rPr>
        <w:t xml:space="preserve"> ويجب أن تصدق هذه الشهادات من وزارة الخارجية بالدولة التي حصل منها طالب الترخيص على الشهادة أو الوثيقة ومن البعثات الدبلوماسية أو القنصلية لدولة البحرين بها إن </w:t>
      </w:r>
      <w:proofErr w:type="gramStart"/>
      <w:r w:rsidRPr="00EB4AF8">
        <w:rPr>
          <w:rFonts w:ascii="Times New Roman" w:eastAsia="Times New Roman" w:hAnsi="Times New Roman" w:cs="Times New Roman" w:hint="cs"/>
          <w:kern w:val="0"/>
          <w:sz w:val="28"/>
          <w:szCs w:val="28"/>
          <w:rtl/>
          <w:lang w:bidi="ar-BH"/>
          <w14:ligatures w14:val="none"/>
        </w:rPr>
        <w:t>وجدت .</w:t>
      </w:r>
      <w:proofErr w:type="gramEnd"/>
    </w:p>
    <w:p w14:paraId="7DA15E2D" w14:textId="77777777" w:rsidR="00EB4AF8" w:rsidRPr="00EB4AF8" w:rsidRDefault="00EB4AF8" w:rsidP="00EB4AF8">
      <w:pPr>
        <w:bidi/>
        <w:spacing w:after="0" w:line="276" w:lineRule="auto"/>
        <w:ind w:left="386" w:hanging="386"/>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2 – شهادة مصدق عليها بالخبرات </w:t>
      </w:r>
      <w:proofErr w:type="gramStart"/>
      <w:r w:rsidRPr="00EB4AF8">
        <w:rPr>
          <w:rFonts w:ascii="Times New Roman" w:eastAsia="Times New Roman" w:hAnsi="Times New Roman" w:cs="Times New Roman" w:hint="cs"/>
          <w:kern w:val="0"/>
          <w:sz w:val="28"/>
          <w:szCs w:val="28"/>
          <w:rtl/>
          <w:lang w:bidi="ar-BH"/>
          <w14:ligatures w14:val="none"/>
        </w:rPr>
        <w:t>السابقة .</w:t>
      </w:r>
      <w:proofErr w:type="gramEnd"/>
    </w:p>
    <w:p w14:paraId="32A6D26B" w14:textId="77777777" w:rsidR="00EB4AF8" w:rsidRPr="00EB4AF8" w:rsidRDefault="00EB4AF8" w:rsidP="00EB4AF8">
      <w:pPr>
        <w:bidi/>
        <w:spacing w:after="0" w:line="276" w:lineRule="auto"/>
        <w:ind w:left="386" w:hanging="386"/>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3 – شهادة الميلاد أو مستخرج رسمي </w:t>
      </w:r>
      <w:proofErr w:type="gramStart"/>
      <w:r w:rsidRPr="00EB4AF8">
        <w:rPr>
          <w:rFonts w:ascii="Times New Roman" w:eastAsia="Times New Roman" w:hAnsi="Times New Roman" w:cs="Times New Roman" w:hint="cs"/>
          <w:kern w:val="0"/>
          <w:sz w:val="28"/>
          <w:szCs w:val="28"/>
          <w:rtl/>
          <w:lang w:bidi="ar-BH"/>
          <w14:ligatures w14:val="none"/>
        </w:rPr>
        <w:t>لها ،</w:t>
      </w:r>
      <w:proofErr w:type="gramEnd"/>
      <w:r w:rsidRPr="00EB4AF8">
        <w:rPr>
          <w:rFonts w:ascii="Times New Roman" w:eastAsia="Times New Roman" w:hAnsi="Times New Roman" w:cs="Times New Roman" w:hint="cs"/>
          <w:kern w:val="0"/>
          <w:sz w:val="28"/>
          <w:szCs w:val="28"/>
          <w:rtl/>
          <w:lang w:bidi="ar-BH"/>
          <w14:ligatures w14:val="none"/>
        </w:rPr>
        <w:t xml:space="preserve"> أو شهادة تسنين من الجهة المختصة في البلد الذي ينتمي </w:t>
      </w:r>
      <w:proofErr w:type="gramStart"/>
      <w:r w:rsidRPr="00EB4AF8">
        <w:rPr>
          <w:rFonts w:ascii="Times New Roman" w:eastAsia="Times New Roman" w:hAnsi="Times New Roman" w:cs="Times New Roman" w:hint="cs"/>
          <w:kern w:val="0"/>
          <w:sz w:val="28"/>
          <w:szCs w:val="28"/>
          <w:rtl/>
          <w:lang w:bidi="ar-BH"/>
          <w14:ligatures w14:val="none"/>
        </w:rPr>
        <w:t>إليه .</w:t>
      </w:r>
      <w:proofErr w:type="gramEnd"/>
    </w:p>
    <w:p w14:paraId="44E32644" w14:textId="77777777" w:rsidR="00EB4AF8" w:rsidRPr="00EB4AF8" w:rsidRDefault="00EB4AF8" w:rsidP="00EB4AF8">
      <w:pPr>
        <w:bidi/>
        <w:spacing w:after="0" w:line="276" w:lineRule="auto"/>
        <w:ind w:left="386" w:hanging="386"/>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4 – أسماء ثلاثة رؤساء / مشرفين / مدراء عمل معهم طالب </w:t>
      </w:r>
      <w:proofErr w:type="gramStart"/>
      <w:r w:rsidRPr="00EB4AF8">
        <w:rPr>
          <w:rFonts w:ascii="Times New Roman" w:eastAsia="Times New Roman" w:hAnsi="Times New Roman" w:cs="Times New Roman" w:hint="cs"/>
          <w:kern w:val="0"/>
          <w:sz w:val="28"/>
          <w:szCs w:val="28"/>
          <w:rtl/>
          <w:lang w:bidi="ar-BH"/>
          <w14:ligatures w14:val="none"/>
        </w:rPr>
        <w:t>الترخيص ،</w:t>
      </w:r>
      <w:proofErr w:type="gramEnd"/>
      <w:r w:rsidRPr="00EB4AF8">
        <w:rPr>
          <w:rFonts w:ascii="Times New Roman" w:eastAsia="Times New Roman" w:hAnsi="Times New Roman" w:cs="Times New Roman" w:hint="cs"/>
          <w:kern w:val="0"/>
          <w:sz w:val="28"/>
          <w:szCs w:val="28"/>
          <w:rtl/>
          <w:lang w:bidi="ar-BH"/>
          <w14:ligatures w14:val="none"/>
        </w:rPr>
        <w:t xml:space="preserve"> للحصول منهم على معلومات أو شهادات تتعلق بمستواه المهني والصفات الشخصية </w:t>
      </w:r>
      <w:proofErr w:type="gramStart"/>
      <w:r w:rsidRPr="00EB4AF8">
        <w:rPr>
          <w:rFonts w:ascii="Times New Roman" w:eastAsia="Times New Roman" w:hAnsi="Times New Roman" w:cs="Times New Roman" w:hint="cs"/>
          <w:kern w:val="0"/>
          <w:sz w:val="28"/>
          <w:szCs w:val="28"/>
          <w:rtl/>
          <w:lang w:bidi="ar-BH"/>
          <w14:ligatures w14:val="none"/>
        </w:rPr>
        <w:t>الأساسية .</w:t>
      </w:r>
      <w:proofErr w:type="gramEnd"/>
    </w:p>
    <w:p w14:paraId="593FDEE9" w14:textId="77777777" w:rsidR="00EB4AF8" w:rsidRPr="00EB4AF8" w:rsidRDefault="00EB4AF8" w:rsidP="00EB4AF8">
      <w:pPr>
        <w:bidi/>
        <w:spacing w:after="0" w:line="276" w:lineRule="auto"/>
        <w:ind w:left="386" w:hanging="386"/>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5 – شهادة بعدم سبق صدور حكم جنائي ضده في جريمة مخلة بالشرف أو </w:t>
      </w:r>
      <w:proofErr w:type="gramStart"/>
      <w:r w:rsidRPr="00EB4AF8">
        <w:rPr>
          <w:rFonts w:ascii="Times New Roman" w:eastAsia="Times New Roman" w:hAnsi="Times New Roman" w:cs="Times New Roman" w:hint="cs"/>
          <w:kern w:val="0"/>
          <w:sz w:val="28"/>
          <w:szCs w:val="28"/>
          <w:rtl/>
          <w:lang w:bidi="ar-BH"/>
          <w14:ligatures w14:val="none"/>
        </w:rPr>
        <w:t>الأمانة ،</w:t>
      </w:r>
      <w:proofErr w:type="gramEnd"/>
      <w:r w:rsidRPr="00EB4AF8">
        <w:rPr>
          <w:rFonts w:ascii="Times New Roman" w:eastAsia="Times New Roman" w:hAnsi="Times New Roman" w:cs="Times New Roman" w:hint="cs"/>
          <w:kern w:val="0"/>
          <w:sz w:val="28"/>
          <w:szCs w:val="28"/>
          <w:rtl/>
          <w:lang w:bidi="ar-BH"/>
          <w14:ligatures w14:val="none"/>
        </w:rPr>
        <w:t xml:space="preserve"> ما لم يكن قد رد إليه اعتباره أو صدر عفو عنه من السلطات </w:t>
      </w:r>
      <w:proofErr w:type="gramStart"/>
      <w:r w:rsidRPr="00EB4AF8">
        <w:rPr>
          <w:rFonts w:ascii="Times New Roman" w:eastAsia="Times New Roman" w:hAnsi="Times New Roman" w:cs="Times New Roman" w:hint="cs"/>
          <w:kern w:val="0"/>
          <w:sz w:val="28"/>
          <w:szCs w:val="28"/>
          <w:rtl/>
          <w:lang w:bidi="ar-BH"/>
          <w14:ligatures w14:val="none"/>
        </w:rPr>
        <w:t>المختصة .</w:t>
      </w:r>
      <w:proofErr w:type="gramEnd"/>
    </w:p>
    <w:p w14:paraId="0257732E" w14:textId="77777777" w:rsidR="00EB4AF8" w:rsidRPr="00EB4AF8" w:rsidRDefault="00EB4AF8" w:rsidP="00EB4AF8">
      <w:pPr>
        <w:bidi/>
        <w:spacing w:after="0" w:line="276" w:lineRule="auto"/>
        <w:ind w:left="386" w:hanging="386"/>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6 – شهادة تثبت لياقة الطالب الصحية لمزاولة المهنة الطبية التي يطلب الترخيص بمزاولتها تصدر من لجنة طبية تؤلف بقرار من </w:t>
      </w:r>
      <w:proofErr w:type="gramStart"/>
      <w:r w:rsidRPr="00EB4AF8">
        <w:rPr>
          <w:rFonts w:ascii="Times New Roman" w:eastAsia="Times New Roman" w:hAnsi="Times New Roman" w:cs="Times New Roman" w:hint="cs"/>
          <w:kern w:val="0"/>
          <w:sz w:val="28"/>
          <w:szCs w:val="28"/>
          <w:rtl/>
          <w:lang w:bidi="ar-BH"/>
          <w14:ligatures w14:val="none"/>
        </w:rPr>
        <w:t>الوزير .</w:t>
      </w:r>
      <w:proofErr w:type="gramEnd"/>
    </w:p>
    <w:p w14:paraId="6FEA59B7" w14:textId="77777777" w:rsidR="00EB4AF8" w:rsidRPr="00EB4AF8" w:rsidRDefault="00EB4AF8" w:rsidP="00EB4AF8">
      <w:pPr>
        <w:bidi/>
        <w:spacing w:after="0" w:line="276" w:lineRule="auto"/>
        <w:ind w:left="386" w:hanging="386"/>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7 – شهادة تثبت جنسية الطالب أو صورة من جواز سفره مع ثلاث صور شمسية مقاس 4×6 </w:t>
      </w:r>
      <w:proofErr w:type="gramStart"/>
      <w:r w:rsidRPr="00EB4AF8">
        <w:rPr>
          <w:rFonts w:ascii="Times New Roman" w:eastAsia="Times New Roman" w:hAnsi="Times New Roman" w:cs="Times New Roman" w:hint="cs"/>
          <w:kern w:val="0"/>
          <w:sz w:val="28"/>
          <w:szCs w:val="28"/>
          <w:rtl/>
          <w:lang w:bidi="ar-BH"/>
          <w14:ligatures w14:val="none"/>
        </w:rPr>
        <w:t>سم .</w:t>
      </w:r>
      <w:proofErr w:type="gramEnd"/>
    </w:p>
    <w:p w14:paraId="0C80AF8E" w14:textId="77777777" w:rsidR="00EB4AF8" w:rsidRPr="00EB4AF8" w:rsidRDefault="00EB4AF8" w:rsidP="00EB4AF8">
      <w:pPr>
        <w:bidi/>
        <w:spacing w:after="0" w:line="276" w:lineRule="auto"/>
        <w:ind w:left="386" w:hanging="386"/>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8 – شهادة تزكية من النقابة / المجلس / الجمعية الطبية في البلد الذي يعمل به أو ينتمي </w:t>
      </w:r>
      <w:proofErr w:type="gramStart"/>
      <w:r w:rsidRPr="00EB4AF8">
        <w:rPr>
          <w:rFonts w:ascii="Times New Roman" w:eastAsia="Times New Roman" w:hAnsi="Times New Roman" w:cs="Times New Roman" w:hint="cs"/>
          <w:kern w:val="0"/>
          <w:sz w:val="28"/>
          <w:szCs w:val="28"/>
          <w:rtl/>
          <w:lang w:bidi="ar-BH"/>
          <w14:ligatures w14:val="none"/>
        </w:rPr>
        <w:t>إليه .</w:t>
      </w:r>
      <w:proofErr w:type="gramEnd"/>
    </w:p>
    <w:p w14:paraId="3FDB9E8C" w14:textId="77777777" w:rsidR="00EB4AF8" w:rsidRPr="00EB4AF8" w:rsidRDefault="00EB4AF8" w:rsidP="00EB4AF8">
      <w:pPr>
        <w:bidi/>
        <w:spacing w:after="0" w:line="276" w:lineRule="auto"/>
        <w:ind w:left="386" w:hanging="386"/>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9 – أية وثائق أو مستندات أخرى يصدر بتحديدها قرار من </w:t>
      </w:r>
      <w:proofErr w:type="gramStart"/>
      <w:r w:rsidRPr="00EB4AF8">
        <w:rPr>
          <w:rFonts w:ascii="Times New Roman" w:eastAsia="Times New Roman" w:hAnsi="Times New Roman" w:cs="Times New Roman" w:hint="cs"/>
          <w:kern w:val="0"/>
          <w:sz w:val="28"/>
          <w:szCs w:val="28"/>
          <w:rtl/>
          <w:lang w:bidi="ar-BH"/>
          <w14:ligatures w14:val="none"/>
        </w:rPr>
        <w:t>الوزير .</w:t>
      </w:r>
      <w:proofErr w:type="gramEnd"/>
    </w:p>
    <w:p w14:paraId="675E3108" w14:textId="28458689"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مادة – 5 –</w:t>
      </w:r>
      <w:r>
        <w:rPr>
          <w:rStyle w:val="FootnoteReference"/>
          <w:rFonts w:ascii="Times New Roman" w:eastAsia="Times New Roman" w:hAnsi="Times New Roman" w:cs="Times New Roman"/>
          <w:b/>
          <w:bCs/>
          <w:kern w:val="0"/>
          <w:sz w:val="28"/>
          <w:szCs w:val="28"/>
          <w:rtl/>
          <w:lang w:bidi="ar-BH"/>
          <w14:ligatures w14:val="none"/>
        </w:rPr>
        <w:footnoteReference w:id="1"/>
      </w:r>
    </w:p>
    <w:p w14:paraId="238BE762"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تؤلف بقرار من الوزير لجان فنية تخصصية للنظر في طلبات </w:t>
      </w:r>
      <w:proofErr w:type="gramStart"/>
      <w:r w:rsidRPr="00EB4AF8">
        <w:rPr>
          <w:rFonts w:ascii="Times New Roman" w:eastAsia="Times New Roman" w:hAnsi="Times New Roman" w:cs="Times New Roman" w:hint="cs"/>
          <w:kern w:val="0"/>
          <w:sz w:val="28"/>
          <w:szCs w:val="28"/>
          <w:rtl/>
          <w:lang w:bidi="ar-BH"/>
          <w14:ligatures w14:val="none"/>
        </w:rPr>
        <w:t>الترخيص ،</w:t>
      </w:r>
      <w:proofErr w:type="gramEnd"/>
      <w:r w:rsidRPr="00EB4AF8">
        <w:rPr>
          <w:rFonts w:ascii="Times New Roman" w:eastAsia="Times New Roman" w:hAnsi="Times New Roman" w:cs="Times New Roman" w:hint="cs"/>
          <w:kern w:val="0"/>
          <w:sz w:val="28"/>
          <w:szCs w:val="28"/>
          <w:rtl/>
          <w:lang w:bidi="ar-BH"/>
          <w14:ligatures w14:val="none"/>
        </w:rPr>
        <w:t xml:space="preserve"> ومباشرة الاختصاصات الأخرى المنصوص عليها في هذا </w:t>
      </w:r>
      <w:proofErr w:type="gramStart"/>
      <w:r w:rsidRPr="00EB4AF8">
        <w:rPr>
          <w:rFonts w:ascii="Times New Roman" w:eastAsia="Times New Roman" w:hAnsi="Times New Roman" w:cs="Times New Roman" w:hint="cs"/>
          <w:kern w:val="0"/>
          <w:sz w:val="28"/>
          <w:szCs w:val="28"/>
          <w:rtl/>
          <w:lang w:bidi="ar-BH"/>
          <w14:ligatures w14:val="none"/>
        </w:rPr>
        <w:t>القانون ،</w:t>
      </w:r>
      <w:proofErr w:type="gramEnd"/>
      <w:r w:rsidRPr="00EB4AF8">
        <w:rPr>
          <w:rFonts w:ascii="Times New Roman" w:eastAsia="Times New Roman" w:hAnsi="Times New Roman" w:cs="Times New Roman" w:hint="cs"/>
          <w:kern w:val="0"/>
          <w:sz w:val="28"/>
          <w:szCs w:val="28"/>
          <w:rtl/>
          <w:lang w:bidi="ar-BH"/>
          <w14:ligatures w14:val="none"/>
        </w:rPr>
        <w:t xml:space="preserve"> ويحدد القرار إجراءات ونظام العمل بهذه </w:t>
      </w:r>
      <w:proofErr w:type="gramStart"/>
      <w:r w:rsidRPr="00EB4AF8">
        <w:rPr>
          <w:rFonts w:ascii="Times New Roman" w:eastAsia="Times New Roman" w:hAnsi="Times New Roman" w:cs="Times New Roman" w:hint="cs"/>
          <w:kern w:val="0"/>
          <w:sz w:val="28"/>
          <w:szCs w:val="28"/>
          <w:rtl/>
          <w:lang w:bidi="ar-BH"/>
          <w14:ligatures w14:val="none"/>
        </w:rPr>
        <w:t>اللجان .</w:t>
      </w:r>
      <w:proofErr w:type="gramEnd"/>
    </w:p>
    <w:p w14:paraId="49386E85"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وتقوم اللجنة باتخاذ الإجراءات اللازمة للتثبت من صحة الوثائق المقدمة من الطالب وتقويم الشهادات الحاصل عليها ومعادلتها بالشهادات </w:t>
      </w:r>
      <w:proofErr w:type="gramStart"/>
      <w:r w:rsidRPr="00EB4AF8">
        <w:rPr>
          <w:rFonts w:ascii="Times New Roman" w:eastAsia="Times New Roman" w:hAnsi="Times New Roman" w:cs="Times New Roman" w:hint="cs"/>
          <w:kern w:val="0"/>
          <w:sz w:val="28"/>
          <w:szCs w:val="28"/>
          <w:rtl/>
          <w:lang w:bidi="ar-BH"/>
          <w14:ligatures w14:val="none"/>
        </w:rPr>
        <w:t>المطلوبة ،</w:t>
      </w:r>
      <w:proofErr w:type="gramEnd"/>
      <w:r w:rsidRPr="00EB4AF8">
        <w:rPr>
          <w:rFonts w:ascii="Times New Roman" w:eastAsia="Times New Roman" w:hAnsi="Times New Roman" w:cs="Times New Roman" w:hint="cs"/>
          <w:kern w:val="0"/>
          <w:sz w:val="28"/>
          <w:szCs w:val="28"/>
          <w:rtl/>
          <w:lang w:bidi="ar-BH"/>
          <w14:ligatures w14:val="none"/>
        </w:rPr>
        <w:t xml:space="preserve"> كما تقوم اللجنة باتخاذ ما تراه من إجراءات للتثبت من كفاءة طالب الترخيص لمزاولة المهنة الطبية التي يطلب الحصول على ترخيص </w:t>
      </w:r>
      <w:proofErr w:type="gramStart"/>
      <w:r w:rsidRPr="00EB4AF8">
        <w:rPr>
          <w:rFonts w:ascii="Times New Roman" w:eastAsia="Times New Roman" w:hAnsi="Times New Roman" w:cs="Times New Roman" w:hint="cs"/>
          <w:kern w:val="0"/>
          <w:sz w:val="28"/>
          <w:szCs w:val="28"/>
          <w:rtl/>
          <w:lang w:bidi="ar-BH"/>
          <w14:ligatures w14:val="none"/>
        </w:rPr>
        <w:t>بمزاولتها ،</w:t>
      </w:r>
      <w:proofErr w:type="gramEnd"/>
      <w:r w:rsidRPr="00EB4AF8">
        <w:rPr>
          <w:rFonts w:ascii="Times New Roman" w:eastAsia="Times New Roman" w:hAnsi="Times New Roman" w:cs="Times New Roman" w:hint="cs"/>
          <w:kern w:val="0"/>
          <w:sz w:val="28"/>
          <w:szCs w:val="28"/>
          <w:rtl/>
          <w:lang w:bidi="ar-BH"/>
          <w14:ligatures w14:val="none"/>
        </w:rPr>
        <w:t xml:space="preserve"> وذلك كله وفق القواعد التي يصدر بتحديدها قرار من </w:t>
      </w:r>
      <w:proofErr w:type="gramStart"/>
      <w:r w:rsidRPr="00EB4AF8">
        <w:rPr>
          <w:rFonts w:ascii="Times New Roman" w:eastAsia="Times New Roman" w:hAnsi="Times New Roman" w:cs="Times New Roman" w:hint="cs"/>
          <w:kern w:val="0"/>
          <w:sz w:val="28"/>
          <w:szCs w:val="28"/>
          <w:rtl/>
          <w:lang w:bidi="ar-BH"/>
          <w14:ligatures w14:val="none"/>
        </w:rPr>
        <w:t>الوزير .</w:t>
      </w:r>
      <w:proofErr w:type="gramEnd"/>
    </w:p>
    <w:p w14:paraId="14F4CEF1"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مادة – 6 –</w:t>
      </w:r>
    </w:p>
    <w:p w14:paraId="0EB3B93D"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على اللجنة أن تفصل في طلب </w:t>
      </w:r>
      <w:proofErr w:type="gramStart"/>
      <w:r w:rsidRPr="00EB4AF8">
        <w:rPr>
          <w:rFonts w:ascii="Times New Roman" w:eastAsia="Times New Roman" w:hAnsi="Times New Roman" w:cs="Times New Roman" w:hint="cs"/>
          <w:kern w:val="0"/>
          <w:sz w:val="28"/>
          <w:szCs w:val="28"/>
          <w:rtl/>
          <w:lang w:bidi="ar-BH"/>
          <w14:ligatures w14:val="none"/>
        </w:rPr>
        <w:t>الترخيص ،</w:t>
      </w:r>
      <w:proofErr w:type="gramEnd"/>
      <w:r w:rsidRPr="00EB4AF8">
        <w:rPr>
          <w:rFonts w:ascii="Times New Roman" w:eastAsia="Times New Roman" w:hAnsi="Times New Roman" w:cs="Times New Roman" w:hint="cs"/>
          <w:kern w:val="0"/>
          <w:sz w:val="28"/>
          <w:szCs w:val="28"/>
          <w:rtl/>
          <w:lang w:bidi="ar-BH"/>
          <w14:ligatures w14:val="none"/>
        </w:rPr>
        <w:t xml:space="preserve"> وأن يصدر قرارها بشأنه خلال ثلاثين يوما من تاريخ تقديم </w:t>
      </w:r>
      <w:proofErr w:type="gramStart"/>
      <w:r w:rsidRPr="00EB4AF8">
        <w:rPr>
          <w:rFonts w:ascii="Times New Roman" w:eastAsia="Times New Roman" w:hAnsi="Times New Roman" w:cs="Times New Roman" w:hint="cs"/>
          <w:kern w:val="0"/>
          <w:sz w:val="28"/>
          <w:szCs w:val="28"/>
          <w:rtl/>
          <w:lang w:bidi="ar-BH"/>
          <w14:ligatures w14:val="none"/>
        </w:rPr>
        <w:t>الطلب .</w:t>
      </w:r>
      <w:proofErr w:type="gramEnd"/>
    </w:p>
    <w:p w14:paraId="1FD609CA"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lastRenderedPageBreak/>
        <w:t xml:space="preserve">وفي حالة رفض طلب </w:t>
      </w:r>
      <w:proofErr w:type="gramStart"/>
      <w:r w:rsidRPr="00EB4AF8">
        <w:rPr>
          <w:rFonts w:ascii="Times New Roman" w:eastAsia="Times New Roman" w:hAnsi="Times New Roman" w:cs="Times New Roman" w:hint="cs"/>
          <w:kern w:val="0"/>
          <w:sz w:val="28"/>
          <w:szCs w:val="28"/>
          <w:rtl/>
          <w:lang w:bidi="ar-BH"/>
          <w14:ligatures w14:val="none"/>
        </w:rPr>
        <w:t>الترخيص ،</w:t>
      </w:r>
      <w:proofErr w:type="gramEnd"/>
      <w:r w:rsidRPr="00EB4AF8">
        <w:rPr>
          <w:rFonts w:ascii="Times New Roman" w:eastAsia="Times New Roman" w:hAnsi="Times New Roman" w:cs="Times New Roman" w:hint="cs"/>
          <w:kern w:val="0"/>
          <w:sz w:val="28"/>
          <w:szCs w:val="28"/>
          <w:rtl/>
          <w:lang w:bidi="ar-BH"/>
          <w14:ligatures w14:val="none"/>
        </w:rPr>
        <w:t xml:space="preserve"> يجب أن يكون قرار اللجنة </w:t>
      </w:r>
      <w:proofErr w:type="gramStart"/>
      <w:r w:rsidRPr="00EB4AF8">
        <w:rPr>
          <w:rFonts w:ascii="Times New Roman" w:eastAsia="Times New Roman" w:hAnsi="Times New Roman" w:cs="Times New Roman" w:hint="cs"/>
          <w:kern w:val="0"/>
          <w:sz w:val="28"/>
          <w:szCs w:val="28"/>
          <w:rtl/>
          <w:lang w:bidi="ar-BH"/>
          <w14:ligatures w14:val="none"/>
        </w:rPr>
        <w:t>مسببا ،</w:t>
      </w:r>
      <w:proofErr w:type="gramEnd"/>
      <w:r w:rsidRPr="00EB4AF8">
        <w:rPr>
          <w:rFonts w:ascii="Times New Roman" w:eastAsia="Times New Roman" w:hAnsi="Times New Roman" w:cs="Times New Roman" w:hint="cs"/>
          <w:kern w:val="0"/>
          <w:sz w:val="28"/>
          <w:szCs w:val="28"/>
          <w:rtl/>
          <w:lang w:bidi="ar-BH"/>
          <w14:ligatures w14:val="none"/>
        </w:rPr>
        <w:t xml:space="preserve"> ويقوم قسم التراخيص الطبية بإخطار طالب الترخيص بقرار اللجنة بكتاب </w:t>
      </w:r>
      <w:proofErr w:type="gramStart"/>
      <w:r w:rsidRPr="00EB4AF8">
        <w:rPr>
          <w:rFonts w:ascii="Times New Roman" w:eastAsia="Times New Roman" w:hAnsi="Times New Roman" w:cs="Times New Roman" w:hint="cs"/>
          <w:kern w:val="0"/>
          <w:sz w:val="28"/>
          <w:szCs w:val="28"/>
          <w:rtl/>
          <w:lang w:bidi="ar-BH"/>
          <w14:ligatures w14:val="none"/>
        </w:rPr>
        <w:t>مسجل .</w:t>
      </w:r>
      <w:proofErr w:type="gramEnd"/>
    </w:p>
    <w:p w14:paraId="71425FCC"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مادة – 7 –</w:t>
      </w:r>
    </w:p>
    <w:p w14:paraId="1A621803"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يجوز لمن رفض طلبه أن يتظلم من القرار الصادر برفض الترخيص إلى وكيل الوزارة وذلك خلال ثلاثين يوما من تاريخ وصول إخطار قرار الرفض </w:t>
      </w:r>
      <w:proofErr w:type="gramStart"/>
      <w:r w:rsidRPr="00EB4AF8">
        <w:rPr>
          <w:rFonts w:ascii="Times New Roman" w:eastAsia="Times New Roman" w:hAnsi="Times New Roman" w:cs="Times New Roman" w:hint="cs"/>
          <w:kern w:val="0"/>
          <w:sz w:val="28"/>
          <w:szCs w:val="28"/>
          <w:rtl/>
          <w:lang w:bidi="ar-BH"/>
          <w14:ligatures w14:val="none"/>
        </w:rPr>
        <w:t>إليه .</w:t>
      </w:r>
      <w:proofErr w:type="gramEnd"/>
    </w:p>
    <w:p w14:paraId="403FEB27"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ويكون قرار وكيل الوزارة في شأن التظلم </w:t>
      </w:r>
      <w:proofErr w:type="gramStart"/>
      <w:r w:rsidRPr="00EB4AF8">
        <w:rPr>
          <w:rFonts w:ascii="Times New Roman" w:eastAsia="Times New Roman" w:hAnsi="Times New Roman" w:cs="Times New Roman" w:hint="cs"/>
          <w:kern w:val="0"/>
          <w:sz w:val="28"/>
          <w:szCs w:val="28"/>
          <w:rtl/>
          <w:lang w:bidi="ar-BH"/>
          <w14:ligatures w14:val="none"/>
        </w:rPr>
        <w:t>نهائيا .</w:t>
      </w:r>
      <w:proofErr w:type="gramEnd"/>
    </w:p>
    <w:p w14:paraId="6F2D1C9E"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ولمن رفض طلبه أن يطعن بالإلغاء في القرار الصادر بالرفض أمام المحكمة الكبرى المدنية في ميعاد لا يجاوز ستين يوما من تاريخ إخطاره بكتاب مسجل بقرار الرفض أو خلال ستين يوما من تاريخ علمه بالقرار إذا لم يكن قد تم </w:t>
      </w:r>
      <w:proofErr w:type="gramStart"/>
      <w:r w:rsidRPr="00EB4AF8">
        <w:rPr>
          <w:rFonts w:ascii="Times New Roman" w:eastAsia="Times New Roman" w:hAnsi="Times New Roman" w:cs="Times New Roman" w:hint="cs"/>
          <w:kern w:val="0"/>
          <w:sz w:val="28"/>
          <w:szCs w:val="28"/>
          <w:rtl/>
          <w:lang w:bidi="ar-BH"/>
          <w14:ligatures w14:val="none"/>
        </w:rPr>
        <w:t>إخطاره .</w:t>
      </w:r>
      <w:proofErr w:type="gramEnd"/>
    </w:p>
    <w:p w14:paraId="30AFD75B"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مادة – 8 –</w:t>
      </w:r>
    </w:p>
    <w:p w14:paraId="64E57E92"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تكون بالوزارة سجلات نوعية لقيد المرخص لهم بمزاولة أي من المهن الطبية المعاونة ويتضمن السجل البيانات التالية عن المرخص </w:t>
      </w:r>
      <w:proofErr w:type="gramStart"/>
      <w:r w:rsidRPr="00EB4AF8">
        <w:rPr>
          <w:rFonts w:ascii="Times New Roman" w:eastAsia="Times New Roman" w:hAnsi="Times New Roman" w:cs="Times New Roman" w:hint="cs"/>
          <w:kern w:val="0"/>
          <w:sz w:val="28"/>
          <w:szCs w:val="28"/>
          <w:rtl/>
          <w:lang w:bidi="ar-BH"/>
          <w14:ligatures w14:val="none"/>
        </w:rPr>
        <w:t>له :</w:t>
      </w:r>
      <w:proofErr w:type="gramEnd"/>
      <w:r w:rsidRPr="00EB4AF8">
        <w:rPr>
          <w:rFonts w:ascii="Times New Roman" w:eastAsia="Times New Roman" w:hAnsi="Times New Roman" w:cs="Times New Roman" w:hint="cs"/>
          <w:kern w:val="0"/>
          <w:sz w:val="28"/>
          <w:szCs w:val="28"/>
          <w:rtl/>
          <w:lang w:bidi="ar-BH"/>
          <w14:ligatures w14:val="none"/>
        </w:rPr>
        <w:t xml:space="preserve"> </w:t>
      </w:r>
    </w:p>
    <w:p w14:paraId="53358FF0"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1 – رقم قيده </w:t>
      </w:r>
      <w:proofErr w:type="gramStart"/>
      <w:r w:rsidRPr="00EB4AF8">
        <w:rPr>
          <w:rFonts w:ascii="Times New Roman" w:eastAsia="Times New Roman" w:hAnsi="Times New Roman" w:cs="Times New Roman" w:hint="cs"/>
          <w:kern w:val="0"/>
          <w:sz w:val="28"/>
          <w:szCs w:val="28"/>
          <w:rtl/>
          <w:lang w:bidi="ar-BH"/>
          <w14:ligatures w14:val="none"/>
        </w:rPr>
        <w:t>بالسجل .</w:t>
      </w:r>
      <w:proofErr w:type="gramEnd"/>
    </w:p>
    <w:p w14:paraId="48DFCF6A"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2 – اسمه ثلاثيا ولقبه وجنسيته وسنه ورقم البطاقة </w:t>
      </w:r>
      <w:proofErr w:type="gramStart"/>
      <w:r w:rsidRPr="00EB4AF8">
        <w:rPr>
          <w:rFonts w:ascii="Times New Roman" w:eastAsia="Times New Roman" w:hAnsi="Times New Roman" w:cs="Times New Roman" w:hint="cs"/>
          <w:kern w:val="0"/>
          <w:sz w:val="28"/>
          <w:szCs w:val="28"/>
          <w:rtl/>
          <w:lang w:bidi="ar-BH"/>
          <w14:ligatures w14:val="none"/>
        </w:rPr>
        <w:t>السكانية .</w:t>
      </w:r>
      <w:proofErr w:type="gramEnd"/>
    </w:p>
    <w:p w14:paraId="4D24FE8F"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3 – المهنة الطبية التي رخص له </w:t>
      </w:r>
      <w:proofErr w:type="gramStart"/>
      <w:r w:rsidRPr="00EB4AF8">
        <w:rPr>
          <w:rFonts w:ascii="Times New Roman" w:eastAsia="Times New Roman" w:hAnsi="Times New Roman" w:cs="Times New Roman" w:hint="cs"/>
          <w:kern w:val="0"/>
          <w:sz w:val="28"/>
          <w:szCs w:val="28"/>
          <w:rtl/>
          <w:lang w:bidi="ar-BH"/>
          <w14:ligatures w14:val="none"/>
        </w:rPr>
        <w:t>بمزاولتها .</w:t>
      </w:r>
      <w:proofErr w:type="gramEnd"/>
    </w:p>
    <w:p w14:paraId="1F4680C1"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4 – المؤهلات الدراسية التي حصل عليها وتاريخ حصوله </w:t>
      </w:r>
      <w:proofErr w:type="gramStart"/>
      <w:r w:rsidRPr="00EB4AF8">
        <w:rPr>
          <w:rFonts w:ascii="Times New Roman" w:eastAsia="Times New Roman" w:hAnsi="Times New Roman" w:cs="Times New Roman" w:hint="cs"/>
          <w:kern w:val="0"/>
          <w:sz w:val="28"/>
          <w:szCs w:val="28"/>
          <w:rtl/>
          <w:lang w:bidi="ar-BH"/>
          <w14:ligatures w14:val="none"/>
        </w:rPr>
        <w:t>عليها .</w:t>
      </w:r>
      <w:proofErr w:type="gramEnd"/>
    </w:p>
    <w:p w14:paraId="6EC6268E"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5 – البيانات الخاصة بالخبرات </w:t>
      </w:r>
      <w:proofErr w:type="gramStart"/>
      <w:r w:rsidRPr="00EB4AF8">
        <w:rPr>
          <w:rFonts w:ascii="Times New Roman" w:eastAsia="Times New Roman" w:hAnsi="Times New Roman" w:cs="Times New Roman" w:hint="cs"/>
          <w:kern w:val="0"/>
          <w:sz w:val="28"/>
          <w:szCs w:val="28"/>
          <w:rtl/>
          <w:lang w:bidi="ar-BH"/>
          <w14:ligatures w14:val="none"/>
        </w:rPr>
        <w:t>السابقة .</w:t>
      </w:r>
      <w:proofErr w:type="gramEnd"/>
    </w:p>
    <w:p w14:paraId="42C20980"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6 – رقم وتاريخ قرار اللجنة بمنحه </w:t>
      </w:r>
      <w:proofErr w:type="gramStart"/>
      <w:r w:rsidRPr="00EB4AF8">
        <w:rPr>
          <w:rFonts w:ascii="Times New Roman" w:eastAsia="Times New Roman" w:hAnsi="Times New Roman" w:cs="Times New Roman" w:hint="cs"/>
          <w:kern w:val="0"/>
          <w:sz w:val="28"/>
          <w:szCs w:val="28"/>
          <w:rtl/>
          <w:lang w:bidi="ar-BH"/>
          <w14:ligatures w14:val="none"/>
        </w:rPr>
        <w:t>الترخيص .</w:t>
      </w:r>
      <w:proofErr w:type="gramEnd"/>
    </w:p>
    <w:p w14:paraId="28F34D57"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7 – المكان الذي يزاول فيه المهنة المرخص له </w:t>
      </w:r>
      <w:proofErr w:type="gramStart"/>
      <w:r w:rsidRPr="00EB4AF8">
        <w:rPr>
          <w:rFonts w:ascii="Times New Roman" w:eastAsia="Times New Roman" w:hAnsi="Times New Roman" w:cs="Times New Roman" w:hint="cs"/>
          <w:kern w:val="0"/>
          <w:sz w:val="28"/>
          <w:szCs w:val="28"/>
          <w:rtl/>
          <w:lang w:bidi="ar-BH"/>
          <w14:ligatures w14:val="none"/>
        </w:rPr>
        <w:t>بها .</w:t>
      </w:r>
      <w:proofErr w:type="gramEnd"/>
    </w:p>
    <w:p w14:paraId="18EAD448"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8 – مكان وعنوان </w:t>
      </w:r>
      <w:proofErr w:type="gramStart"/>
      <w:r w:rsidRPr="00EB4AF8">
        <w:rPr>
          <w:rFonts w:ascii="Times New Roman" w:eastAsia="Times New Roman" w:hAnsi="Times New Roman" w:cs="Times New Roman" w:hint="cs"/>
          <w:kern w:val="0"/>
          <w:sz w:val="28"/>
          <w:szCs w:val="28"/>
          <w:rtl/>
          <w:lang w:bidi="ar-BH"/>
          <w14:ligatures w14:val="none"/>
        </w:rPr>
        <w:t>إقامته .</w:t>
      </w:r>
      <w:proofErr w:type="gramEnd"/>
    </w:p>
    <w:p w14:paraId="03DE8130" w14:textId="57D52BA9"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9 – أية بيانات أخرى يصدر بتحديدها قرار من </w:t>
      </w:r>
      <w:proofErr w:type="gramStart"/>
      <w:r w:rsidRPr="00EB4AF8">
        <w:rPr>
          <w:rFonts w:ascii="Times New Roman" w:eastAsia="Times New Roman" w:hAnsi="Times New Roman" w:cs="Times New Roman" w:hint="cs"/>
          <w:kern w:val="0"/>
          <w:sz w:val="28"/>
          <w:szCs w:val="28"/>
          <w:rtl/>
          <w:lang w:bidi="ar-BH"/>
          <w14:ligatures w14:val="none"/>
        </w:rPr>
        <w:t>الوزير .</w:t>
      </w:r>
      <w:proofErr w:type="gramEnd"/>
      <w:r w:rsidRPr="00EB4AF8">
        <w:rPr>
          <w:rFonts w:ascii="Times New Roman" w:eastAsia="Times New Roman" w:hAnsi="Times New Roman" w:cs="Times New Roman" w:hint="cs"/>
          <w:kern w:val="0"/>
          <w:sz w:val="28"/>
          <w:szCs w:val="28"/>
          <w:rtl/>
          <w:lang w:bidi="ar-BH"/>
          <w14:ligatures w14:val="none"/>
        </w:rPr>
        <w:t xml:space="preserve"> ويتم القيد في السجل بعد دفع الرسم المقرر.</w:t>
      </w:r>
    </w:p>
    <w:p w14:paraId="0A0EB64E"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مادة – 9 –</w:t>
      </w:r>
    </w:p>
    <w:p w14:paraId="717473B9"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يسلم قرار الترخيص لطالبه بعد إتمام القيد في السجل المشار إليه في المادة </w:t>
      </w:r>
      <w:proofErr w:type="gramStart"/>
      <w:r w:rsidRPr="00EB4AF8">
        <w:rPr>
          <w:rFonts w:ascii="Times New Roman" w:eastAsia="Times New Roman" w:hAnsi="Times New Roman" w:cs="Times New Roman" w:hint="cs"/>
          <w:kern w:val="0"/>
          <w:sz w:val="28"/>
          <w:szCs w:val="28"/>
          <w:rtl/>
          <w:lang w:bidi="ar-BH"/>
          <w14:ligatures w14:val="none"/>
        </w:rPr>
        <w:t>السابقة ،</w:t>
      </w:r>
      <w:proofErr w:type="gramEnd"/>
      <w:r w:rsidRPr="00EB4AF8">
        <w:rPr>
          <w:rFonts w:ascii="Times New Roman" w:eastAsia="Times New Roman" w:hAnsi="Times New Roman" w:cs="Times New Roman" w:hint="cs"/>
          <w:kern w:val="0"/>
          <w:sz w:val="28"/>
          <w:szCs w:val="28"/>
          <w:rtl/>
          <w:lang w:bidi="ar-BH"/>
          <w14:ligatures w14:val="none"/>
        </w:rPr>
        <w:t xml:space="preserve"> وتتولى الوزارة بصفة دورية نشر جدول بأسماء المسجلين لديها ممن رخص لهم بمزاولة المهن </w:t>
      </w:r>
      <w:proofErr w:type="gramStart"/>
      <w:r w:rsidRPr="00EB4AF8">
        <w:rPr>
          <w:rFonts w:ascii="Times New Roman" w:eastAsia="Times New Roman" w:hAnsi="Times New Roman" w:cs="Times New Roman" w:hint="cs"/>
          <w:kern w:val="0"/>
          <w:sz w:val="28"/>
          <w:szCs w:val="28"/>
          <w:rtl/>
          <w:lang w:bidi="ar-BH"/>
          <w14:ligatures w14:val="none"/>
        </w:rPr>
        <w:t>الطبية ،</w:t>
      </w:r>
      <w:proofErr w:type="gramEnd"/>
      <w:r w:rsidRPr="00EB4AF8">
        <w:rPr>
          <w:rFonts w:ascii="Times New Roman" w:eastAsia="Times New Roman" w:hAnsi="Times New Roman" w:cs="Times New Roman" w:hint="cs"/>
          <w:kern w:val="0"/>
          <w:sz w:val="28"/>
          <w:szCs w:val="28"/>
          <w:rtl/>
          <w:lang w:bidi="ar-BH"/>
          <w14:ligatures w14:val="none"/>
        </w:rPr>
        <w:t xml:space="preserve"> وما قد يطرأ عليه من تعديلات بالطريقة التي تراها </w:t>
      </w:r>
      <w:proofErr w:type="gramStart"/>
      <w:r w:rsidRPr="00EB4AF8">
        <w:rPr>
          <w:rFonts w:ascii="Times New Roman" w:eastAsia="Times New Roman" w:hAnsi="Times New Roman" w:cs="Times New Roman" w:hint="cs"/>
          <w:kern w:val="0"/>
          <w:sz w:val="28"/>
          <w:szCs w:val="28"/>
          <w:rtl/>
          <w:lang w:bidi="ar-BH"/>
          <w14:ligatures w14:val="none"/>
        </w:rPr>
        <w:t>مناسبة .</w:t>
      </w:r>
      <w:proofErr w:type="gramEnd"/>
    </w:p>
    <w:p w14:paraId="1B88728D"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ولا يجوز ممارسة المهنة الطبية المعاونة إلا بعد القيد في السجل وتسليم الترخيص وفقا لأحكام هذا </w:t>
      </w:r>
      <w:proofErr w:type="gramStart"/>
      <w:r w:rsidRPr="00EB4AF8">
        <w:rPr>
          <w:rFonts w:ascii="Times New Roman" w:eastAsia="Times New Roman" w:hAnsi="Times New Roman" w:cs="Times New Roman" w:hint="cs"/>
          <w:kern w:val="0"/>
          <w:sz w:val="28"/>
          <w:szCs w:val="28"/>
          <w:rtl/>
          <w:lang w:bidi="ar-BH"/>
          <w14:ligatures w14:val="none"/>
        </w:rPr>
        <w:t>القانون .</w:t>
      </w:r>
      <w:proofErr w:type="gramEnd"/>
    </w:p>
    <w:p w14:paraId="5C9F45E4"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مادة – 10 –</w:t>
      </w:r>
    </w:p>
    <w:p w14:paraId="65491E48"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على من رخص له بمزاولة المهنة الطبية المعاونة إبلاغ الوزارة عن كل تغيير يطرأ على محل إقامته أو المكان الذي يزاول فيه </w:t>
      </w:r>
      <w:proofErr w:type="gramStart"/>
      <w:r w:rsidRPr="00EB4AF8">
        <w:rPr>
          <w:rFonts w:ascii="Times New Roman" w:eastAsia="Times New Roman" w:hAnsi="Times New Roman" w:cs="Times New Roman" w:hint="cs"/>
          <w:kern w:val="0"/>
          <w:sz w:val="28"/>
          <w:szCs w:val="28"/>
          <w:rtl/>
          <w:lang w:bidi="ar-BH"/>
          <w14:ligatures w14:val="none"/>
        </w:rPr>
        <w:t>عمله ،</w:t>
      </w:r>
      <w:proofErr w:type="gramEnd"/>
      <w:r w:rsidRPr="00EB4AF8">
        <w:rPr>
          <w:rFonts w:ascii="Times New Roman" w:eastAsia="Times New Roman" w:hAnsi="Times New Roman" w:cs="Times New Roman" w:hint="cs"/>
          <w:kern w:val="0"/>
          <w:sz w:val="28"/>
          <w:szCs w:val="28"/>
          <w:rtl/>
          <w:lang w:bidi="ar-BH"/>
          <w14:ligatures w14:val="none"/>
        </w:rPr>
        <w:t xml:space="preserve">  </w:t>
      </w:r>
      <w:proofErr w:type="gramStart"/>
      <w:r w:rsidRPr="00EB4AF8">
        <w:rPr>
          <w:rFonts w:ascii="Times New Roman" w:eastAsia="Times New Roman" w:hAnsi="Times New Roman" w:cs="Times New Roman" w:hint="cs"/>
          <w:kern w:val="0"/>
          <w:sz w:val="28"/>
          <w:szCs w:val="28"/>
          <w:rtl/>
          <w:lang w:bidi="ar-BH"/>
          <w14:ligatures w14:val="none"/>
        </w:rPr>
        <w:t>وذلك  خلال</w:t>
      </w:r>
      <w:proofErr w:type="gramEnd"/>
      <w:r w:rsidRPr="00EB4AF8">
        <w:rPr>
          <w:rFonts w:ascii="Times New Roman" w:eastAsia="Times New Roman" w:hAnsi="Times New Roman" w:cs="Times New Roman" w:hint="cs"/>
          <w:kern w:val="0"/>
          <w:sz w:val="28"/>
          <w:szCs w:val="28"/>
          <w:rtl/>
          <w:lang w:bidi="ar-BH"/>
          <w14:ligatures w14:val="none"/>
        </w:rPr>
        <w:t xml:space="preserve"> مدة أقصاها شهر من تاريخ </w:t>
      </w:r>
      <w:proofErr w:type="gramStart"/>
      <w:r w:rsidRPr="00EB4AF8">
        <w:rPr>
          <w:rFonts w:ascii="Times New Roman" w:eastAsia="Times New Roman" w:hAnsi="Times New Roman" w:cs="Times New Roman" w:hint="cs"/>
          <w:kern w:val="0"/>
          <w:sz w:val="28"/>
          <w:szCs w:val="28"/>
          <w:rtl/>
          <w:lang w:bidi="ar-BH"/>
          <w14:ligatures w14:val="none"/>
        </w:rPr>
        <w:t>التغيير ،</w:t>
      </w:r>
      <w:proofErr w:type="gramEnd"/>
      <w:r w:rsidRPr="00EB4AF8">
        <w:rPr>
          <w:rFonts w:ascii="Times New Roman" w:eastAsia="Times New Roman" w:hAnsi="Times New Roman" w:cs="Times New Roman" w:hint="cs"/>
          <w:kern w:val="0"/>
          <w:sz w:val="28"/>
          <w:szCs w:val="28"/>
          <w:rtl/>
          <w:lang w:bidi="ar-BH"/>
          <w14:ligatures w14:val="none"/>
        </w:rPr>
        <w:t xml:space="preserve"> وإلا جاز للوزارة شطب اسمه من </w:t>
      </w:r>
      <w:proofErr w:type="gramStart"/>
      <w:r w:rsidRPr="00EB4AF8">
        <w:rPr>
          <w:rFonts w:ascii="Times New Roman" w:eastAsia="Times New Roman" w:hAnsi="Times New Roman" w:cs="Times New Roman" w:hint="cs"/>
          <w:kern w:val="0"/>
          <w:sz w:val="28"/>
          <w:szCs w:val="28"/>
          <w:rtl/>
          <w:lang w:bidi="ar-BH"/>
          <w14:ligatures w14:val="none"/>
        </w:rPr>
        <w:t>السجل .</w:t>
      </w:r>
      <w:proofErr w:type="gramEnd"/>
    </w:p>
    <w:p w14:paraId="411BA3EC"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ويجوز للوزارة إعادة قيد اسمه في السجل إذا أخطرها بالعنوان الجديد بشرط دفع رسم قيد </w:t>
      </w:r>
      <w:proofErr w:type="gramStart"/>
      <w:r w:rsidRPr="00EB4AF8">
        <w:rPr>
          <w:rFonts w:ascii="Times New Roman" w:eastAsia="Times New Roman" w:hAnsi="Times New Roman" w:cs="Times New Roman" w:hint="cs"/>
          <w:kern w:val="0"/>
          <w:sz w:val="28"/>
          <w:szCs w:val="28"/>
          <w:rtl/>
          <w:lang w:bidi="ar-BH"/>
          <w14:ligatures w14:val="none"/>
        </w:rPr>
        <w:t>جديد .</w:t>
      </w:r>
      <w:proofErr w:type="gramEnd"/>
    </w:p>
    <w:p w14:paraId="5C6C608F"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مادة – 11 –</w:t>
      </w:r>
    </w:p>
    <w:p w14:paraId="44C14742"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lastRenderedPageBreak/>
        <w:t xml:space="preserve">إذا أصيب المرخص له بمزاولة المهنة الطبية المعاونة بمرض أو </w:t>
      </w:r>
      <w:proofErr w:type="gramStart"/>
      <w:r w:rsidRPr="00EB4AF8">
        <w:rPr>
          <w:rFonts w:ascii="Times New Roman" w:eastAsia="Times New Roman" w:hAnsi="Times New Roman" w:cs="Times New Roman" w:hint="cs"/>
          <w:kern w:val="0"/>
          <w:sz w:val="28"/>
          <w:szCs w:val="28"/>
          <w:rtl/>
          <w:lang w:bidi="ar-BH"/>
          <w14:ligatures w14:val="none"/>
        </w:rPr>
        <w:t>عاهة ،</w:t>
      </w:r>
      <w:proofErr w:type="gramEnd"/>
      <w:r w:rsidRPr="00EB4AF8">
        <w:rPr>
          <w:rFonts w:ascii="Times New Roman" w:eastAsia="Times New Roman" w:hAnsi="Times New Roman" w:cs="Times New Roman" w:hint="cs"/>
          <w:kern w:val="0"/>
          <w:sz w:val="28"/>
          <w:szCs w:val="28"/>
          <w:rtl/>
          <w:lang w:bidi="ar-BH"/>
          <w14:ligatures w14:val="none"/>
        </w:rPr>
        <w:t xml:space="preserve"> فقد بسبب أيهما لياقته لمزاولة المهنة كليا أو </w:t>
      </w:r>
      <w:proofErr w:type="gramStart"/>
      <w:r w:rsidRPr="00EB4AF8">
        <w:rPr>
          <w:rFonts w:ascii="Times New Roman" w:eastAsia="Times New Roman" w:hAnsi="Times New Roman" w:cs="Times New Roman" w:hint="cs"/>
          <w:kern w:val="0"/>
          <w:sz w:val="28"/>
          <w:szCs w:val="28"/>
          <w:rtl/>
          <w:lang w:bidi="ar-BH"/>
          <w14:ligatures w14:val="none"/>
        </w:rPr>
        <w:t>جزئيا ،</w:t>
      </w:r>
      <w:proofErr w:type="gramEnd"/>
      <w:r w:rsidRPr="00EB4AF8">
        <w:rPr>
          <w:rFonts w:ascii="Times New Roman" w:eastAsia="Times New Roman" w:hAnsi="Times New Roman" w:cs="Times New Roman" w:hint="cs"/>
          <w:kern w:val="0"/>
          <w:sz w:val="28"/>
          <w:szCs w:val="28"/>
          <w:rtl/>
          <w:lang w:bidi="ar-BH"/>
          <w14:ligatures w14:val="none"/>
        </w:rPr>
        <w:t xml:space="preserve"> فعليه وعلى الجهة التي يعمل بها متضامنين إخطار الوزارة والامتناع عن مزاولة المهنة إلى أن يبت في شأنه بقرار من </w:t>
      </w:r>
      <w:proofErr w:type="gramStart"/>
      <w:r w:rsidRPr="00EB4AF8">
        <w:rPr>
          <w:rFonts w:ascii="Times New Roman" w:eastAsia="Times New Roman" w:hAnsi="Times New Roman" w:cs="Times New Roman" w:hint="cs"/>
          <w:kern w:val="0"/>
          <w:sz w:val="28"/>
          <w:szCs w:val="28"/>
          <w:rtl/>
          <w:lang w:bidi="ar-BH"/>
          <w14:ligatures w14:val="none"/>
        </w:rPr>
        <w:t>اللجنة .</w:t>
      </w:r>
      <w:proofErr w:type="gramEnd"/>
    </w:p>
    <w:p w14:paraId="45D78BBD"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وتصدر اللجنة قرارها في </w:t>
      </w:r>
      <w:proofErr w:type="gramStart"/>
      <w:r w:rsidRPr="00EB4AF8">
        <w:rPr>
          <w:rFonts w:ascii="Times New Roman" w:eastAsia="Times New Roman" w:hAnsi="Times New Roman" w:cs="Times New Roman" w:hint="cs"/>
          <w:kern w:val="0"/>
          <w:sz w:val="28"/>
          <w:szCs w:val="28"/>
          <w:rtl/>
          <w:lang w:bidi="ar-BH"/>
          <w14:ligatures w14:val="none"/>
        </w:rPr>
        <w:t>شأنه ،</w:t>
      </w:r>
      <w:proofErr w:type="gramEnd"/>
      <w:r w:rsidRPr="00EB4AF8">
        <w:rPr>
          <w:rFonts w:ascii="Times New Roman" w:eastAsia="Times New Roman" w:hAnsi="Times New Roman" w:cs="Times New Roman" w:hint="cs"/>
          <w:kern w:val="0"/>
          <w:sz w:val="28"/>
          <w:szCs w:val="28"/>
          <w:rtl/>
          <w:lang w:bidi="ar-BH"/>
          <w14:ligatures w14:val="none"/>
        </w:rPr>
        <w:t xml:space="preserve"> إما بإلغاء الترخيص الصادر له وشطب اسمه من السجل أو بتحديد الأعمال التي يجوز له مزاولتها أو بمنعه من مزاولة المهنة مؤقتا بحسب حالته </w:t>
      </w:r>
      <w:proofErr w:type="gramStart"/>
      <w:r w:rsidRPr="00EB4AF8">
        <w:rPr>
          <w:rFonts w:ascii="Times New Roman" w:eastAsia="Times New Roman" w:hAnsi="Times New Roman" w:cs="Times New Roman" w:hint="cs"/>
          <w:kern w:val="0"/>
          <w:sz w:val="28"/>
          <w:szCs w:val="28"/>
          <w:rtl/>
          <w:lang w:bidi="ar-BH"/>
          <w14:ligatures w14:val="none"/>
        </w:rPr>
        <w:t>الصحية .</w:t>
      </w:r>
      <w:proofErr w:type="gramEnd"/>
    </w:p>
    <w:p w14:paraId="7918A68D"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ويجوز للجنة إعادة النظر في قرارها وفقا لتطور الحالة الصحية للمرخص </w:t>
      </w:r>
      <w:proofErr w:type="gramStart"/>
      <w:r w:rsidRPr="00EB4AF8">
        <w:rPr>
          <w:rFonts w:ascii="Times New Roman" w:eastAsia="Times New Roman" w:hAnsi="Times New Roman" w:cs="Times New Roman" w:hint="cs"/>
          <w:kern w:val="0"/>
          <w:sz w:val="28"/>
          <w:szCs w:val="28"/>
          <w:rtl/>
          <w:lang w:bidi="ar-BH"/>
          <w14:ligatures w14:val="none"/>
        </w:rPr>
        <w:t>له .</w:t>
      </w:r>
      <w:proofErr w:type="gramEnd"/>
    </w:p>
    <w:p w14:paraId="41BA67B5"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 </w:t>
      </w:r>
    </w:p>
    <w:p w14:paraId="27296798"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 </w:t>
      </w:r>
    </w:p>
    <w:p w14:paraId="7A77E7B7"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مادة – 12 –</w:t>
      </w:r>
    </w:p>
    <w:p w14:paraId="65014BD8"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يحدد وزير الصحة رسوم تراخيص مزاولة كل مهنة من المهن الطبية </w:t>
      </w:r>
      <w:proofErr w:type="gramStart"/>
      <w:r w:rsidRPr="00EB4AF8">
        <w:rPr>
          <w:rFonts w:ascii="Times New Roman" w:eastAsia="Times New Roman" w:hAnsi="Times New Roman" w:cs="Times New Roman" w:hint="cs"/>
          <w:kern w:val="0"/>
          <w:sz w:val="28"/>
          <w:szCs w:val="28"/>
          <w:rtl/>
          <w:lang w:bidi="ar-BH"/>
          <w14:ligatures w14:val="none"/>
        </w:rPr>
        <w:t>المعاونة ،</w:t>
      </w:r>
      <w:proofErr w:type="gramEnd"/>
      <w:r w:rsidRPr="00EB4AF8">
        <w:rPr>
          <w:rFonts w:ascii="Times New Roman" w:eastAsia="Times New Roman" w:hAnsi="Times New Roman" w:cs="Times New Roman" w:hint="cs"/>
          <w:kern w:val="0"/>
          <w:sz w:val="28"/>
          <w:szCs w:val="28"/>
          <w:rtl/>
          <w:lang w:bidi="ar-BH"/>
          <w14:ligatures w14:val="none"/>
        </w:rPr>
        <w:t xml:space="preserve"> كما يحدد مدة صلاحية تلك التراخيص وشروط وإجراءات ورسوم </w:t>
      </w:r>
      <w:proofErr w:type="gramStart"/>
      <w:r w:rsidRPr="00EB4AF8">
        <w:rPr>
          <w:rFonts w:ascii="Times New Roman" w:eastAsia="Times New Roman" w:hAnsi="Times New Roman" w:cs="Times New Roman" w:hint="cs"/>
          <w:kern w:val="0"/>
          <w:sz w:val="28"/>
          <w:szCs w:val="28"/>
          <w:rtl/>
          <w:lang w:bidi="ar-BH"/>
          <w14:ligatures w14:val="none"/>
        </w:rPr>
        <w:t>تجديدها .</w:t>
      </w:r>
      <w:proofErr w:type="gramEnd"/>
    </w:p>
    <w:p w14:paraId="7DC77AC0"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مادة – 13 –</w:t>
      </w:r>
    </w:p>
    <w:p w14:paraId="68BD1D6B"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على من رخص له بمزاولة المهنة أن يتوخى في أداء عمله ما تقتضيه المهنة الطبية التي يمارسها من الدقة </w:t>
      </w:r>
      <w:proofErr w:type="gramStart"/>
      <w:r w:rsidRPr="00EB4AF8">
        <w:rPr>
          <w:rFonts w:ascii="Times New Roman" w:eastAsia="Times New Roman" w:hAnsi="Times New Roman" w:cs="Times New Roman" w:hint="cs"/>
          <w:kern w:val="0"/>
          <w:sz w:val="28"/>
          <w:szCs w:val="28"/>
          <w:rtl/>
          <w:lang w:bidi="ar-BH"/>
          <w14:ligatures w14:val="none"/>
        </w:rPr>
        <w:t>والأمانة ،</w:t>
      </w:r>
      <w:proofErr w:type="gramEnd"/>
      <w:r w:rsidRPr="00EB4AF8">
        <w:rPr>
          <w:rFonts w:ascii="Times New Roman" w:eastAsia="Times New Roman" w:hAnsi="Times New Roman" w:cs="Times New Roman" w:hint="cs"/>
          <w:kern w:val="0"/>
          <w:sz w:val="28"/>
          <w:szCs w:val="28"/>
          <w:rtl/>
          <w:lang w:bidi="ar-BH"/>
          <w14:ligatures w14:val="none"/>
        </w:rPr>
        <w:t xml:space="preserve"> وأن يعمل على المحافظة على كرامة وشرف </w:t>
      </w:r>
      <w:proofErr w:type="gramStart"/>
      <w:r w:rsidRPr="00EB4AF8">
        <w:rPr>
          <w:rFonts w:ascii="Times New Roman" w:eastAsia="Times New Roman" w:hAnsi="Times New Roman" w:cs="Times New Roman" w:hint="cs"/>
          <w:kern w:val="0"/>
          <w:sz w:val="28"/>
          <w:szCs w:val="28"/>
          <w:rtl/>
          <w:lang w:bidi="ar-BH"/>
          <w14:ligatures w14:val="none"/>
        </w:rPr>
        <w:t>المهنة ،</w:t>
      </w:r>
      <w:proofErr w:type="gramEnd"/>
      <w:r w:rsidRPr="00EB4AF8">
        <w:rPr>
          <w:rFonts w:ascii="Times New Roman" w:eastAsia="Times New Roman" w:hAnsi="Times New Roman" w:cs="Times New Roman" w:hint="cs"/>
          <w:kern w:val="0"/>
          <w:sz w:val="28"/>
          <w:szCs w:val="28"/>
          <w:rtl/>
          <w:lang w:bidi="ar-BH"/>
          <w14:ligatures w14:val="none"/>
        </w:rPr>
        <w:t xml:space="preserve"> وأن يلتزم بالواجبات والمسئوليات التي يحددها قرار الوزير وفقا لحكم المادة </w:t>
      </w:r>
      <w:proofErr w:type="gramStart"/>
      <w:r w:rsidRPr="00EB4AF8">
        <w:rPr>
          <w:rFonts w:ascii="Times New Roman" w:eastAsia="Times New Roman" w:hAnsi="Times New Roman" w:cs="Times New Roman" w:hint="cs"/>
          <w:kern w:val="0"/>
          <w:sz w:val="28"/>
          <w:szCs w:val="28"/>
          <w:rtl/>
          <w:lang w:bidi="ar-BH"/>
          <w14:ligatures w14:val="none"/>
        </w:rPr>
        <w:t>( 3</w:t>
      </w:r>
      <w:proofErr w:type="gramEnd"/>
      <w:r w:rsidRPr="00EB4AF8">
        <w:rPr>
          <w:rFonts w:ascii="Times New Roman" w:eastAsia="Times New Roman" w:hAnsi="Times New Roman" w:cs="Times New Roman" w:hint="cs"/>
          <w:kern w:val="0"/>
          <w:sz w:val="28"/>
          <w:szCs w:val="28"/>
          <w:rtl/>
          <w:lang w:bidi="ar-BH"/>
          <w14:ligatures w14:val="none"/>
        </w:rPr>
        <w:t xml:space="preserve"> ) من هذا </w:t>
      </w:r>
      <w:proofErr w:type="gramStart"/>
      <w:r w:rsidRPr="00EB4AF8">
        <w:rPr>
          <w:rFonts w:ascii="Times New Roman" w:eastAsia="Times New Roman" w:hAnsi="Times New Roman" w:cs="Times New Roman" w:hint="cs"/>
          <w:kern w:val="0"/>
          <w:sz w:val="28"/>
          <w:szCs w:val="28"/>
          <w:rtl/>
          <w:lang w:bidi="ar-BH"/>
          <w14:ligatures w14:val="none"/>
        </w:rPr>
        <w:t>القانون .</w:t>
      </w:r>
      <w:proofErr w:type="gramEnd"/>
    </w:p>
    <w:p w14:paraId="3A1E93DF"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مادة – 14 –</w:t>
      </w:r>
    </w:p>
    <w:p w14:paraId="421BB178"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لا يجوز لمن يزاول إحدى المهن الطبية المعاونة أن يقوم بالدعاية لنفسه بأية طريقة من طرق الإعلان التي لا تتفق وكرامة المهنة سواء أكانت تلك الدعاية بطريق </w:t>
      </w:r>
      <w:proofErr w:type="gramStart"/>
      <w:r w:rsidRPr="00EB4AF8">
        <w:rPr>
          <w:rFonts w:ascii="Times New Roman" w:eastAsia="Times New Roman" w:hAnsi="Times New Roman" w:cs="Times New Roman" w:hint="cs"/>
          <w:kern w:val="0"/>
          <w:sz w:val="28"/>
          <w:szCs w:val="28"/>
          <w:rtl/>
          <w:lang w:bidi="ar-BH"/>
          <w14:ligatures w14:val="none"/>
        </w:rPr>
        <w:t>النشر</w:t>
      </w:r>
      <w:proofErr w:type="gramEnd"/>
      <w:r w:rsidRPr="00EB4AF8">
        <w:rPr>
          <w:rFonts w:ascii="Times New Roman" w:eastAsia="Times New Roman" w:hAnsi="Times New Roman" w:cs="Times New Roman" w:hint="cs"/>
          <w:kern w:val="0"/>
          <w:sz w:val="28"/>
          <w:szCs w:val="28"/>
          <w:rtl/>
          <w:lang w:bidi="ar-BH"/>
          <w14:ligatures w14:val="none"/>
        </w:rPr>
        <w:t xml:space="preserve"> أو الإذاعة أو دور السينما أو التليفزيون أو غير </w:t>
      </w:r>
      <w:proofErr w:type="gramStart"/>
      <w:r w:rsidRPr="00EB4AF8">
        <w:rPr>
          <w:rFonts w:ascii="Times New Roman" w:eastAsia="Times New Roman" w:hAnsi="Times New Roman" w:cs="Times New Roman" w:hint="cs"/>
          <w:kern w:val="0"/>
          <w:sz w:val="28"/>
          <w:szCs w:val="28"/>
          <w:rtl/>
          <w:lang w:bidi="ar-BH"/>
          <w14:ligatures w14:val="none"/>
        </w:rPr>
        <w:t>ذلك ،</w:t>
      </w:r>
      <w:proofErr w:type="gramEnd"/>
      <w:r w:rsidRPr="00EB4AF8">
        <w:rPr>
          <w:rFonts w:ascii="Times New Roman" w:eastAsia="Times New Roman" w:hAnsi="Times New Roman" w:cs="Times New Roman" w:hint="cs"/>
          <w:kern w:val="0"/>
          <w:sz w:val="28"/>
          <w:szCs w:val="28"/>
          <w:rtl/>
          <w:lang w:bidi="ar-BH"/>
          <w14:ligatures w14:val="none"/>
        </w:rPr>
        <w:t xml:space="preserve"> ولا يشمل ذلك القيام بنشر الوعي الصحي بالطرق المشار إليها </w:t>
      </w:r>
      <w:proofErr w:type="gramStart"/>
      <w:r w:rsidRPr="00EB4AF8">
        <w:rPr>
          <w:rFonts w:ascii="Times New Roman" w:eastAsia="Times New Roman" w:hAnsi="Times New Roman" w:cs="Times New Roman" w:hint="cs"/>
          <w:kern w:val="0"/>
          <w:sz w:val="28"/>
          <w:szCs w:val="28"/>
          <w:rtl/>
          <w:lang w:bidi="ar-BH"/>
          <w14:ligatures w14:val="none"/>
        </w:rPr>
        <w:t>سابقا .</w:t>
      </w:r>
      <w:proofErr w:type="gramEnd"/>
    </w:p>
    <w:p w14:paraId="3B74322B"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مادة – 15 –</w:t>
      </w:r>
    </w:p>
    <w:p w14:paraId="73B572D6"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يجب على من رخص له بمزاولة إحدى المهن الطبية المعاونة ألا يفشي سرا خاصا وصل إلى علمه عن طريق مهنته إلا بأمر من المحكمة لتحقيق سير </w:t>
      </w:r>
      <w:proofErr w:type="gramStart"/>
      <w:r w:rsidRPr="00EB4AF8">
        <w:rPr>
          <w:rFonts w:ascii="Times New Roman" w:eastAsia="Times New Roman" w:hAnsi="Times New Roman" w:cs="Times New Roman" w:hint="cs"/>
          <w:kern w:val="0"/>
          <w:sz w:val="28"/>
          <w:szCs w:val="28"/>
          <w:rtl/>
          <w:lang w:bidi="ar-BH"/>
          <w14:ligatures w14:val="none"/>
        </w:rPr>
        <w:t>العدالة .</w:t>
      </w:r>
      <w:proofErr w:type="gramEnd"/>
    </w:p>
    <w:p w14:paraId="13036612"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مادة – 16 –</w:t>
      </w:r>
    </w:p>
    <w:p w14:paraId="046F6A6E"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لا يجوز فتح مركز أو محل لمزاولة إحدى المهن المعاونة لمهنة </w:t>
      </w:r>
      <w:proofErr w:type="gramStart"/>
      <w:r w:rsidRPr="00EB4AF8">
        <w:rPr>
          <w:rFonts w:ascii="Times New Roman" w:eastAsia="Times New Roman" w:hAnsi="Times New Roman" w:cs="Times New Roman" w:hint="cs"/>
          <w:kern w:val="0"/>
          <w:sz w:val="28"/>
          <w:szCs w:val="28"/>
          <w:rtl/>
          <w:lang w:bidi="ar-BH"/>
          <w14:ligatures w14:val="none"/>
        </w:rPr>
        <w:t>الطب ،</w:t>
      </w:r>
      <w:proofErr w:type="gramEnd"/>
      <w:r w:rsidRPr="00EB4AF8">
        <w:rPr>
          <w:rFonts w:ascii="Times New Roman" w:eastAsia="Times New Roman" w:hAnsi="Times New Roman" w:cs="Times New Roman" w:hint="cs"/>
          <w:kern w:val="0"/>
          <w:sz w:val="28"/>
          <w:szCs w:val="28"/>
          <w:rtl/>
          <w:lang w:bidi="ar-BH"/>
          <w14:ligatures w14:val="none"/>
        </w:rPr>
        <w:t xml:space="preserve"> إلا بعد الحصول على ترخيص بذلك من وزارة الصحة بناء على موافقة </w:t>
      </w:r>
      <w:proofErr w:type="gramStart"/>
      <w:r w:rsidRPr="00EB4AF8">
        <w:rPr>
          <w:rFonts w:ascii="Times New Roman" w:eastAsia="Times New Roman" w:hAnsi="Times New Roman" w:cs="Times New Roman" w:hint="cs"/>
          <w:kern w:val="0"/>
          <w:sz w:val="28"/>
          <w:szCs w:val="28"/>
          <w:rtl/>
          <w:lang w:bidi="ar-BH"/>
          <w14:ligatures w14:val="none"/>
        </w:rPr>
        <w:t>اللجنة .</w:t>
      </w:r>
      <w:proofErr w:type="gramEnd"/>
    </w:p>
    <w:p w14:paraId="41529FAE"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مادة – 17 –</w:t>
      </w:r>
    </w:p>
    <w:p w14:paraId="19C4A603"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يشترط في الترخيص في فتح المراكز والمحال المشار إليها في المادة </w:t>
      </w:r>
      <w:proofErr w:type="gramStart"/>
      <w:r w:rsidRPr="00EB4AF8">
        <w:rPr>
          <w:rFonts w:ascii="Times New Roman" w:eastAsia="Times New Roman" w:hAnsi="Times New Roman" w:cs="Times New Roman" w:hint="cs"/>
          <w:kern w:val="0"/>
          <w:sz w:val="28"/>
          <w:szCs w:val="28"/>
          <w:rtl/>
          <w:lang w:bidi="ar-BH"/>
          <w14:ligatures w14:val="none"/>
        </w:rPr>
        <w:t>السابقة ،</w:t>
      </w:r>
      <w:proofErr w:type="gramEnd"/>
      <w:r w:rsidRPr="00EB4AF8">
        <w:rPr>
          <w:rFonts w:ascii="Times New Roman" w:eastAsia="Times New Roman" w:hAnsi="Times New Roman" w:cs="Times New Roman" w:hint="cs"/>
          <w:kern w:val="0"/>
          <w:sz w:val="28"/>
          <w:szCs w:val="28"/>
          <w:rtl/>
          <w:lang w:bidi="ar-BH"/>
          <w14:ligatures w14:val="none"/>
        </w:rPr>
        <w:t xml:space="preserve"> أن تتوافر فيها الاشتراطات والمواصفات اللازمة لتحقيق </w:t>
      </w:r>
      <w:proofErr w:type="gramStart"/>
      <w:r w:rsidRPr="00EB4AF8">
        <w:rPr>
          <w:rFonts w:ascii="Times New Roman" w:eastAsia="Times New Roman" w:hAnsi="Times New Roman" w:cs="Times New Roman" w:hint="cs"/>
          <w:kern w:val="0"/>
          <w:sz w:val="28"/>
          <w:szCs w:val="28"/>
          <w:rtl/>
          <w:lang w:bidi="ar-BH"/>
          <w14:ligatures w14:val="none"/>
        </w:rPr>
        <w:t>أغراضها .</w:t>
      </w:r>
      <w:proofErr w:type="gramEnd"/>
    </w:p>
    <w:p w14:paraId="282185BA"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ويصدر قرار من الوزير بالشروط والمواصفات الواجب توفرها في تلك </w:t>
      </w:r>
      <w:proofErr w:type="gramStart"/>
      <w:r w:rsidRPr="00EB4AF8">
        <w:rPr>
          <w:rFonts w:ascii="Times New Roman" w:eastAsia="Times New Roman" w:hAnsi="Times New Roman" w:cs="Times New Roman" w:hint="cs"/>
          <w:kern w:val="0"/>
          <w:sz w:val="28"/>
          <w:szCs w:val="28"/>
          <w:rtl/>
          <w:lang w:bidi="ar-BH"/>
          <w14:ligatures w14:val="none"/>
        </w:rPr>
        <w:t>المحلات ،</w:t>
      </w:r>
      <w:proofErr w:type="gramEnd"/>
      <w:r w:rsidRPr="00EB4AF8">
        <w:rPr>
          <w:rFonts w:ascii="Times New Roman" w:eastAsia="Times New Roman" w:hAnsi="Times New Roman" w:cs="Times New Roman" w:hint="cs"/>
          <w:kern w:val="0"/>
          <w:sz w:val="28"/>
          <w:szCs w:val="28"/>
          <w:rtl/>
          <w:lang w:bidi="ar-BH"/>
          <w14:ligatures w14:val="none"/>
        </w:rPr>
        <w:t xml:space="preserve"> والمعدات والأدوات التي يلزم </w:t>
      </w:r>
      <w:proofErr w:type="gramStart"/>
      <w:r w:rsidRPr="00EB4AF8">
        <w:rPr>
          <w:rFonts w:ascii="Times New Roman" w:eastAsia="Times New Roman" w:hAnsi="Times New Roman" w:cs="Times New Roman" w:hint="cs"/>
          <w:kern w:val="0"/>
          <w:sz w:val="28"/>
          <w:szCs w:val="28"/>
          <w:rtl/>
          <w:lang w:bidi="ar-BH"/>
          <w14:ligatures w14:val="none"/>
        </w:rPr>
        <w:t>وجودها ،</w:t>
      </w:r>
      <w:proofErr w:type="gramEnd"/>
      <w:r w:rsidRPr="00EB4AF8">
        <w:rPr>
          <w:rFonts w:ascii="Times New Roman" w:eastAsia="Times New Roman" w:hAnsi="Times New Roman" w:cs="Times New Roman" w:hint="cs"/>
          <w:kern w:val="0"/>
          <w:sz w:val="28"/>
          <w:szCs w:val="28"/>
          <w:rtl/>
          <w:lang w:bidi="ar-BH"/>
          <w14:ligatures w14:val="none"/>
        </w:rPr>
        <w:t xml:space="preserve"> والرسوم الواجب </w:t>
      </w:r>
      <w:proofErr w:type="gramStart"/>
      <w:r w:rsidRPr="00EB4AF8">
        <w:rPr>
          <w:rFonts w:ascii="Times New Roman" w:eastAsia="Times New Roman" w:hAnsi="Times New Roman" w:cs="Times New Roman" w:hint="cs"/>
          <w:kern w:val="0"/>
          <w:sz w:val="28"/>
          <w:szCs w:val="28"/>
          <w:rtl/>
          <w:lang w:bidi="ar-BH"/>
          <w14:ligatures w14:val="none"/>
        </w:rPr>
        <w:t>أداؤها ،</w:t>
      </w:r>
      <w:proofErr w:type="gramEnd"/>
      <w:r w:rsidRPr="00EB4AF8">
        <w:rPr>
          <w:rFonts w:ascii="Times New Roman" w:eastAsia="Times New Roman" w:hAnsi="Times New Roman" w:cs="Times New Roman" w:hint="cs"/>
          <w:kern w:val="0"/>
          <w:sz w:val="28"/>
          <w:szCs w:val="28"/>
          <w:rtl/>
          <w:lang w:bidi="ar-BH"/>
          <w14:ligatures w14:val="none"/>
        </w:rPr>
        <w:t xml:space="preserve"> والمستندات الواجب تقديمها عند طلب الترخيص أو </w:t>
      </w:r>
      <w:proofErr w:type="gramStart"/>
      <w:r w:rsidRPr="00EB4AF8">
        <w:rPr>
          <w:rFonts w:ascii="Times New Roman" w:eastAsia="Times New Roman" w:hAnsi="Times New Roman" w:cs="Times New Roman" w:hint="cs"/>
          <w:kern w:val="0"/>
          <w:sz w:val="28"/>
          <w:szCs w:val="28"/>
          <w:rtl/>
          <w:lang w:bidi="ar-BH"/>
          <w14:ligatures w14:val="none"/>
        </w:rPr>
        <w:t>تجديده .</w:t>
      </w:r>
      <w:proofErr w:type="gramEnd"/>
    </w:p>
    <w:p w14:paraId="2913F2BC"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ولا يجوز نقل المركز أو المحل من المكان المرخص به أو إجراء أي تعديل جوهري </w:t>
      </w:r>
      <w:proofErr w:type="gramStart"/>
      <w:r w:rsidRPr="00EB4AF8">
        <w:rPr>
          <w:rFonts w:ascii="Times New Roman" w:eastAsia="Times New Roman" w:hAnsi="Times New Roman" w:cs="Times New Roman" w:hint="cs"/>
          <w:kern w:val="0"/>
          <w:sz w:val="28"/>
          <w:szCs w:val="28"/>
          <w:rtl/>
          <w:lang w:bidi="ar-BH"/>
          <w14:ligatures w14:val="none"/>
        </w:rPr>
        <w:t>فيه ،</w:t>
      </w:r>
      <w:proofErr w:type="gramEnd"/>
      <w:r w:rsidRPr="00EB4AF8">
        <w:rPr>
          <w:rFonts w:ascii="Times New Roman" w:eastAsia="Times New Roman" w:hAnsi="Times New Roman" w:cs="Times New Roman" w:hint="cs"/>
          <w:kern w:val="0"/>
          <w:sz w:val="28"/>
          <w:szCs w:val="28"/>
          <w:rtl/>
          <w:lang w:bidi="ar-BH"/>
          <w14:ligatures w14:val="none"/>
        </w:rPr>
        <w:t xml:space="preserve"> إلا بموافقة مسبقة من </w:t>
      </w:r>
      <w:proofErr w:type="gramStart"/>
      <w:r w:rsidRPr="00EB4AF8">
        <w:rPr>
          <w:rFonts w:ascii="Times New Roman" w:eastAsia="Times New Roman" w:hAnsi="Times New Roman" w:cs="Times New Roman" w:hint="cs"/>
          <w:kern w:val="0"/>
          <w:sz w:val="28"/>
          <w:szCs w:val="28"/>
          <w:rtl/>
          <w:lang w:bidi="ar-BH"/>
          <w14:ligatures w14:val="none"/>
        </w:rPr>
        <w:t>الوزارة .</w:t>
      </w:r>
      <w:proofErr w:type="gramEnd"/>
    </w:p>
    <w:p w14:paraId="7D53D8AE"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مادة – 18 –</w:t>
      </w:r>
    </w:p>
    <w:p w14:paraId="14AC88DE" w14:textId="77777777" w:rsidR="00EB4AF8" w:rsidRDefault="00EB4AF8" w:rsidP="00EB4AF8">
      <w:pPr>
        <w:bidi/>
        <w:spacing w:after="0" w:line="276" w:lineRule="auto"/>
        <w:jc w:val="lowKashida"/>
        <w:rPr>
          <w:rFonts w:ascii="Times New Roman" w:eastAsia="Times New Roman" w:hAnsi="Times New Roman" w:cs="Times New Roman"/>
          <w:kern w:val="0"/>
          <w:sz w:val="28"/>
          <w:szCs w:val="28"/>
          <w:rtl/>
          <w:lang w:bidi="ar-BH"/>
          <w14:ligatures w14:val="none"/>
        </w:rPr>
      </w:pPr>
      <w:r w:rsidRPr="00EB4AF8">
        <w:rPr>
          <w:rFonts w:ascii="Times New Roman" w:eastAsia="Times New Roman" w:hAnsi="Times New Roman" w:cs="Times New Roman" w:hint="cs"/>
          <w:kern w:val="0"/>
          <w:sz w:val="28"/>
          <w:szCs w:val="28"/>
          <w:rtl/>
          <w:lang w:bidi="ar-BH"/>
          <w14:ligatures w14:val="none"/>
        </w:rPr>
        <w:lastRenderedPageBreak/>
        <w:t xml:space="preserve">على المرخص لهم في فتح مراكز أو محال لمزاولة أي من المهن الطبية </w:t>
      </w:r>
      <w:proofErr w:type="gramStart"/>
      <w:r w:rsidRPr="00EB4AF8">
        <w:rPr>
          <w:rFonts w:ascii="Times New Roman" w:eastAsia="Times New Roman" w:hAnsi="Times New Roman" w:cs="Times New Roman" w:hint="cs"/>
          <w:kern w:val="0"/>
          <w:sz w:val="28"/>
          <w:szCs w:val="28"/>
          <w:rtl/>
          <w:lang w:bidi="ar-BH"/>
          <w14:ligatures w14:val="none"/>
        </w:rPr>
        <w:t>المعاونة ،</w:t>
      </w:r>
      <w:proofErr w:type="gramEnd"/>
      <w:r w:rsidRPr="00EB4AF8">
        <w:rPr>
          <w:rFonts w:ascii="Times New Roman" w:eastAsia="Times New Roman" w:hAnsi="Times New Roman" w:cs="Times New Roman" w:hint="cs"/>
          <w:kern w:val="0"/>
          <w:sz w:val="28"/>
          <w:szCs w:val="28"/>
          <w:rtl/>
          <w:lang w:bidi="ar-BH"/>
          <w14:ligatures w14:val="none"/>
        </w:rPr>
        <w:t xml:space="preserve"> تنفيذ أية تعديلات أو إضافات تقرر الوزارة إدخالها على الاشتراطات والمواصفات الواجب توفرها </w:t>
      </w:r>
      <w:proofErr w:type="gramStart"/>
      <w:r w:rsidRPr="00EB4AF8">
        <w:rPr>
          <w:rFonts w:ascii="Times New Roman" w:eastAsia="Times New Roman" w:hAnsi="Times New Roman" w:cs="Times New Roman" w:hint="cs"/>
          <w:kern w:val="0"/>
          <w:sz w:val="28"/>
          <w:szCs w:val="28"/>
          <w:rtl/>
          <w:lang w:bidi="ar-BH"/>
          <w14:ligatures w14:val="none"/>
        </w:rPr>
        <w:t>فيها .</w:t>
      </w:r>
      <w:proofErr w:type="gramEnd"/>
    </w:p>
    <w:p w14:paraId="64096784"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p>
    <w:p w14:paraId="3A0B77A7"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مادة – 19 –</w:t>
      </w:r>
    </w:p>
    <w:p w14:paraId="64FA14B0"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يشترط فيمن يرخص له بفتح مركز أو محل لمزاولة إحدى المهن الطبية المعاونة ما </w:t>
      </w:r>
      <w:proofErr w:type="gramStart"/>
      <w:r w:rsidRPr="00EB4AF8">
        <w:rPr>
          <w:rFonts w:ascii="Times New Roman" w:eastAsia="Times New Roman" w:hAnsi="Times New Roman" w:cs="Times New Roman" w:hint="cs"/>
          <w:kern w:val="0"/>
          <w:sz w:val="28"/>
          <w:szCs w:val="28"/>
          <w:rtl/>
          <w:lang w:bidi="ar-BH"/>
          <w14:ligatures w14:val="none"/>
        </w:rPr>
        <w:t>يلي :</w:t>
      </w:r>
      <w:proofErr w:type="gramEnd"/>
    </w:p>
    <w:p w14:paraId="68F887AA" w14:textId="77777777" w:rsidR="00EB4AF8" w:rsidRPr="00EB4AF8" w:rsidRDefault="00EB4AF8" w:rsidP="00EB4AF8">
      <w:pPr>
        <w:bidi/>
        <w:spacing w:after="0" w:line="276" w:lineRule="auto"/>
        <w:ind w:left="386" w:hanging="386"/>
        <w:jc w:val="lowKashida"/>
        <w:rPr>
          <w:rFonts w:ascii="Times New Roman" w:eastAsia="Times New Roman" w:hAnsi="Times New Roman" w:cs="Times New Roman"/>
          <w:kern w:val="0"/>
          <w:sz w:val="28"/>
          <w:szCs w:val="28"/>
          <w:rtl/>
          <w14:ligatures w14:val="none"/>
        </w:rPr>
      </w:pPr>
      <w:proofErr w:type="gramStart"/>
      <w:r w:rsidRPr="00EB4AF8">
        <w:rPr>
          <w:rFonts w:ascii="Times New Roman" w:eastAsia="Times New Roman" w:hAnsi="Times New Roman" w:cs="Times New Roman" w:hint="cs"/>
          <w:kern w:val="0"/>
          <w:sz w:val="28"/>
          <w:szCs w:val="28"/>
          <w:rtl/>
          <w:lang w:bidi="ar-BH"/>
          <w14:ligatures w14:val="none"/>
        </w:rPr>
        <w:t>( أ</w:t>
      </w:r>
      <w:proofErr w:type="gramEnd"/>
      <w:r w:rsidRPr="00EB4AF8">
        <w:rPr>
          <w:rFonts w:ascii="Times New Roman" w:eastAsia="Times New Roman" w:hAnsi="Times New Roman" w:cs="Times New Roman" w:hint="cs"/>
          <w:kern w:val="0"/>
          <w:sz w:val="28"/>
          <w:szCs w:val="28"/>
          <w:rtl/>
          <w:lang w:bidi="ar-BH"/>
          <w14:ligatures w14:val="none"/>
        </w:rPr>
        <w:t xml:space="preserve"> ) أن يكون بحريني </w:t>
      </w:r>
      <w:proofErr w:type="gramStart"/>
      <w:r w:rsidRPr="00EB4AF8">
        <w:rPr>
          <w:rFonts w:ascii="Times New Roman" w:eastAsia="Times New Roman" w:hAnsi="Times New Roman" w:cs="Times New Roman" w:hint="cs"/>
          <w:kern w:val="0"/>
          <w:sz w:val="28"/>
          <w:szCs w:val="28"/>
          <w:rtl/>
          <w:lang w:bidi="ar-BH"/>
          <w14:ligatures w14:val="none"/>
        </w:rPr>
        <w:t>الجنسية .</w:t>
      </w:r>
      <w:proofErr w:type="gramEnd"/>
    </w:p>
    <w:p w14:paraId="21797BE5" w14:textId="77777777" w:rsidR="00EB4AF8" w:rsidRPr="00EB4AF8" w:rsidRDefault="00EB4AF8" w:rsidP="00EB4AF8">
      <w:pPr>
        <w:bidi/>
        <w:spacing w:after="0" w:line="276" w:lineRule="auto"/>
        <w:ind w:left="386" w:hanging="386"/>
        <w:jc w:val="lowKashida"/>
        <w:rPr>
          <w:rFonts w:ascii="Times New Roman" w:eastAsia="Times New Roman" w:hAnsi="Times New Roman" w:cs="Times New Roman"/>
          <w:kern w:val="0"/>
          <w:sz w:val="28"/>
          <w:szCs w:val="28"/>
          <w:rtl/>
          <w14:ligatures w14:val="none"/>
        </w:rPr>
      </w:pPr>
      <w:proofErr w:type="gramStart"/>
      <w:r w:rsidRPr="00EB4AF8">
        <w:rPr>
          <w:rFonts w:ascii="Times New Roman" w:eastAsia="Times New Roman" w:hAnsi="Times New Roman" w:cs="Times New Roman" w:hint="cs"/>
          <w:kern w:val="0"/>
          <w:sz w:val="28"/>
          <w:szCs w:val="28"/>
          <w:rtl/>
          <w:lang w:bidi="ar-BH"/>
          <w14:ligatures w14:val="none"/>
        </w:rPr>
        <w:t>( ب</w:t>
      </w:r>
      <w:proofErr w:type="gramEnd"/>
      <w:r w:rsidRPr="00EB4AF8">
        <w:rPr>
          <w:rFonts w:ascii="Times New Roman" w:eastAsia="Times New Roman" w:hAnsi="Times New Roman" w:cs="Times New Roman" w:hint="cs"/>
          <w:kern w:val="0"/>
          <w:sz w:val="28"/>
          <w:szCs w:val="28"/>
          <w:rtl/>
          <w:lang w:bidi="ar-BH"/>
          <w14:ligatures w14:val="none"/>
        </w:rPr>
        <w:t xml:space="preserve"> ) أن يكون حسن </w:t>
      </w:r>
      <w:proofErr w:type="gramStart"/>
      <w:r w:rsidRPr="00EB4AF8">
        <w:rPr>
          <w:rFonts w:ascii="Times New Roman" w:eastAsia="Times New Roman" w:hAnsi="Times New Roman" w:cs="Times New Roman" w:hint="cs"/>
          <w:kern w:val="0"/>
          <w:sz w:val="28"/>
          <w:szCs w:val="28"/>
          <w:rtl/>
          <w:lang w:bidi="ar-BH"/>
          <w14:ligatures w14:val="none"/>
        </w:rPr>
        <w:t>السمعة ،</w:t>
      </w:r>
      <w:proofErr w:type="gramEnd"/>
      <w:r w:rsidRPr="00EB4AF8">
        <w:rPr>
          <w:rFonts w:ascii="Times New Roman" w:eastAsia="Times New Roman" w:hAnsi="Times New Roman" w:cs="Times New Roman" w:hint="cs"/>
          <w:kern w:val="0"/>
          <w:sz w:val="28"/>
          <w:szCs w:val="28"/>
          <w:rtl/>
          <w:lang w:bidi="ar-BH"/>
          <w14:ligatures w14:val="none"/>
        </w:rPr>
        <w:t xml:space="preserve"> غير محكوم عليه بعقوبة في جريمة مخلة بالشرف أو الأمانة ما لم يكن قد رد إليه </w:t>
      </w:r>
      <w:proofErr w:type="gramStart"/>
      <w:r w:rsidRPr="00EB4AF8">
        <w:rPr>
          <w:rFonts w:ascii="Times New Roman" w:eastAsia="Times New Roman" w:hAnsi="Times New Roman" w:cs="Times New Roman" w:hint="cs"/>
          <w:kern w:val="0"/>
          <w:sz w:val="28"/>
          <w:szCs w:val="28"/>
          <w:rtl/>
          <w:lang w:bidi="ar-BH"/>
          <w14:ligatures w14:val="none"/>
        </w:rPr>
        <w:t>اعتباره .</w:t>
      </w:r>
      <w:proofErr w:type="gramEnd"/>
    </w:p>
    <w:p w14:paraId="4C92D2B0" w14:textId="77777777" w:rsidR="00EB4AF8" w:rsidRPr="00EB4AF8" w:rsidRDefault="00EB4AF8" w:rsidP="00EB4AF8">
      <w:pPr>
        <w:bidi/>
        <w:spacing w:after="0" w:line="276" w:lineRule="auto"/>
        <w:ind w:left="386" w:hanging="386"/>
        <w:jc w:val="lowKashida"/>
        <w:rPr>
          <w:rFonts w:ascii="Times New Roman" w:eastAsia="Times New Roman" w:hAnsi="Times New Roman" w:cs="Times New Roman"/>
          <w:kern w:val="0"/>
          <w:sz w:val="28"/>
          <w:szCs w:val="28"/>
          <w:rtl/>
          <w14:ligatures w14:val="none"/>
        </w:rPr>
      </w:pPr>
      <w:proofErr w:type="gramStart"/>
      <w:r w:rsidRPr="00EB4AF8">
        <w:rPr>
          <w:rFonts w:ascii="Times New Roman" w:eastAsia="Times New Roman" w:hAnsi="Times New Roman" w:cs="Times New Roman" w:hint="cs"/>
          <w:kern w:val="0"/>
          <w:sz w:val="28"/>
          <w:szCs w:val="28"/>
          <w:rtl/>
          <w:lang w:bidi="ar-BH"/>
          <w14:ligatures w14:val="none"/>
        </w:rPr>
        <w:t>( ج</w:t>
      </w:r>
      <w:proofErr w:type="gramEnd"/>
      <w:r w:rsidRPr="00EB4AF8">
        <w:rPr>
          <w:rFonts w:ascii="Times New Roman" w:eastAsia="Times New Roman" w:hAnsi="Times New Roman" w:cs="Times New Roman" w:hint="cs"/>
          <w:kern w:val="0"/>
          <w:sz w:val="28"/>
          <w:szCs w:val="28"/>
          <w:rtl/>
          <w:lang w:bidi="ar-BH"/>
          <w14:ligatures w14:val="none"/>
        </w:rPr>
        <w:t xml:space="preserve"> ) أن يكون مرخصا له بمزاولة تلك المهنة في </w:t>
      </w:r>
      <w:proofErr w:type="gramStart"/>
      <w:r w:rsidRPr="00EB4AF8">
        <w:rPr>
          <w:rFonts w:ascii="Times New Roman" w:eastAsia="Times New Roman" w:hAnsi="Times New Roman" w:cs="Times New Roman" w:hint="cs"/>
          <w:kern w:val="0"/>
          <w:sz w:val="28"/>
          <w:szCs w:val="28"/>
          <w:rtl/>
          <w:lang w:bidi="ar-BH"/>
          <w14:ligatures w14:val="none"/>
        </w:rPr>
        <w:t>البحرين .</w:t>
      </w:r>
      <w:proofErr w:type="gramEnd"/>
      <w:r w:rsidRPr="00EB4AF8">
        <w:rPr>
          <w:rFonts w:ascii="Times New Roman" w:eastAsia="Times New Roman" w:hAnsi="Times New Roman" w:cs="Times New Roman" w:hint="cs"/>
          <w:kern w:val="0"/>
          <w:sz w:val="28"/>
          <w:szCs w:val="28"/>
          <w:rtl/>
          <w:lang w:bidi="ar-BH"/>
          <w14:ligatures w14:val="none"/>
        </w:rPr>
        <w:t xml:space="preserve"> ويجوز استثناء إعفاء أصحاب التراخيص السارية المفعول عند صدور هذا القانون من هذا </w:t>
      </w:r>
      <w:proofErr w:type="gramStart"/>
      <w:r w:rsidRPr="00EB4AF8">
        <w:rPr>
          <w:rFonts w:ascii="Times New Roman" w:eastAsia="Times New Roman" w:hAnsi="Times New Roman" w:cs="Times New Roman" w:hint="cs"/>
          <w:kern w:val="0"/>
          <w:sz w:val="28"/>
          <w:szCs w:val="28"/>
          <w:rtl/>
          <w:lang w:bidi="ar-BH"/>
          <w14:ligatures w14:val="none"/>
        </w:rPr>
        <w:t>الشرط ،</w:t>
      </w:r>
      <w:proofErr w:type="gramEnd"/>
      <w:r w:rsidRPr="00EB4AF8">
        <w:rPr>
          <w:rFonts w:ascii="Times New Roman" w:eastAsia="Times New Roman" w:hAnsi="Times New Roman" w:cs="Times New Roman" w:hint="cs"/>
          <w:kern w:val="0"/>
          <w:sz w:val="28"/>
          <w:szCs w:val="28"/>
          <w:rtl/>
          <w:lang w:bidi="ar-BH"/>
          <w14:ligatures w14:val="none"/>
        </w:rPr>
        <w:t xml:space="preserve"> وفي هذه </w:t>
      </w:r>
      <w:proofErr w:type="gramStart"/>
      <w:r w:rsidRPr="00EB4AF8">
        <w:rPr>
          <w:rFonts w:ascii="Times New Roman" w:eastAsia="Times New Roman" w:hAnsi="Times New Roman" w:cs="Times New Roman" w:hint="cs"/>
          <w:kern w:val="0"/>
          <w:sz w:val="28"/>
          <w:szCs w:val="28"/>
          <w:rtl/>
          <w:lang w:bidi="ar-BH"/>
          <w14:ligatures w14:val="none"/>
        </w:rPr>
        <w:t>الحالة ،</w:t>
      </w:r>
      <w:proofErr w:type="gramEnd"/>
      <w:r w:rsidRPr="00EB4AF8">
        <w:rPr>
          <w:rFonts w:ascii="Times New Roman" w:eastAsia="Times New Roman" w:hAnsi="Times New Roman" w:cs="Times New Roman" w:hint="cs"/>
          <w:kern w:val="0"/>
          <w:sz w:val="28"/>
          <w:szCs w:val="28"/>
          <w:rtl/>
          <w:lang w:bidi="ar-BH"/>
          <w14:ligatures w14:val="none"/>
        </w:rPr>
        <w:t xml:space="preserve"> يجب أن يعين لإدارة المحل مديرا فنيا مرخصا له بمزاولة المهنة </w:t>
      </w:r>
      <w:proofErr w:type="gramStart"/>
      <w:r w:rsidRPr="00EB4AF8">
        <w:rPr>
          <w:rFonts w:ascii="Times New Roman" w:eastAsia="Times New Roman" w:hAnsi="Times New Roman" w:cs="Times New Roman" w:hint="cs"/>
          <w:kern w:val="0"/>
          <w:sz w:val="28"/>
          <w:szCs w:val="28"/>
          <w:rtl/>
          <w:lang w:bidi="ar-BH"/>
          <w14:ligatures w14:val="none"/>
        </w:rPr>
        <w:t>بالبحرين .</w:t>
      </w:r>
      <w:proofErr w:type="gramEnd"/>
    </w:p>
    <w:p w14:paraId="37A98341"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مادة – 20 –</w:t>
      </w:r>
    </w:p>
    <w:p w14:paraId="7D1D1BDE"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لا يجوز تشغيل </w:t>
      </w:r>
      <w:proofErr w:type="gramStart"/>
      <w:r w:rsidRPr="00EB4AF8">
        <w:rPr>
          <w:rFonts w:ascii="Times New Roman" w:eastAsia="Times New Roman" w:hAnsi="Times New Roman" w:cs="Times New Roman" w:hint="cs"/>
          <w:kern w:val="0"/>
          <w:sz w:val="28"/>
          <w:szCs w:val="28"/>
          <w:rtl/>
          <w:lang w:bidi="ar-BH"/>
          <w14:ligatures w14:val="none"/>
        </w:rPr>
        <w:t>المحل ،</w:t>
      </w:r>
      <w:proofErr w:type="gramEnd"/>
      <w:r w:rsidRPr="00EB4AF8">
        <w:rPr>
          <w:rFonts w:ascii="Times New Roman" w:eastAsia="Times New Roman" w:hAnsi="Times New Roman" w:cs="Times New Roman" w:hint="cs"/>
          <w:kern w:val="0"/>
          <w:sz w:val="28"/>
          <w:szCs w:val="28"/>
          <w:rtl/>
          <w:lang w:bidi="ar-BH"/>
          <w14:ligatures w14:val="none"/>
        </w:rPr>
        <w:t xml:space="preserve"> إذا ترك المرخص له بمزاولة المهنة العمل أو قام </w:t>
      </w:r>
      <w:proofErr w:type="gramStart"/>
      <w:r w:rsidRPr="00EB4AF8">
        <w:rPr>
          <w:rFonts w:ascii="Times New Roman" w:eastAsia="Times New Roman" w:hAnsi="Times New Roman" w:cs="Times New Roman" w:hint="cs"/>
          <w:kern w:val="0"/>
          <w:sz w:val="28"/>
          <w:szCs w:val="28"/>
          <w:rtl/>
          <w:lang w:bidi="ar-BH"/>
          <w14:ligatures w14:val="none"/>
        </w:rPr>
        <w:t>بإجازة ،</w:t>
      </w:r>
      <w:proofErr w:type="gramEnd"/>
      <w:r w:rsidRPr="00EB4AF8">
        <w:rPr>
          <w:rFonts w:ascii="Times New Roman" w:eastAsia="Times New Roman" w:hAnsi="Times New Roman" w:cs="Times New Roman" w:hint="cs"/>
          <w:kern w:val="0"/>
          <w:sz w:val="28"/>
          <w:szCs w:val="28"/>
          <w:rtl/>
          <w:lang w:bidi="ar-BH"/>
          <w14:ligatures w14:val="none"/>
        </w:rPr>
        <w:t xml:space="preserve"> ويجوز للوزارة في هذه الحالة الموافقة على استمرار تشغيل </w:t>
      </w:r>
      <w:proofErr w:type="gramStart"/>
      <w:r w:rsidRPr="00EB4AF8">
        <w:rPr>
          <w:rFonts w:ascii="Times New Roman" w:eastAsia="Times New Roman" w:hAnsi="Times New Roman" w:cs="Times New Roman" w:hint="cs"/>
          <w:kern w:val="0"/>
          <w:sz w:val="28"/>
          <w:szCs w:val="28"/>
          <w:rtl/>
          <w:lang w:bidi="ar-BH"/>
          <w14:ligatures w14:val="none"/>
        </w:rPr>
        <w:t>المحل ،</w:t>
      </w:r>
      <w:proofErr w:type="gramEnd"/>
      <w:r w:rsidRPr="00EB4AF8">
        <w:rPr>
          <w:rFonts w:ascii="Times New Roman" w:eastAsia="Times New Roman" w:hAnsi="Times New Roman" w:cs="Times New Roman" w:hint="cs"/>
          <w:kern w:val="0"/>
          <w:sz w:val="28"/>
          <w:szCs w:val="28"/>
          <w:rtl/>
          <w:lang w:bidi="ar-BH"/>
          <w14:ligatures w14:val="none"/>
        </w:rPr>
        <w:t xml:space="preserve"> إذا عين المرخص له في فتحه مديرا فنيا آخر مرخصا له بمزاولة </w:t>
      </w:r>
      <w:proofErr w:type="gramStart"/>
      <w:r w:rsidRPr="00EB4AF8">
        <w:rPr>
          <w:rFonts w:ascii="Times New Roman" w:eastAsia="Times New Roman" w:hAnsi="Times New Roman" w:cs="Times New Roman" w:hint="cs"/>
          <w:kern w:val="0"/>
          <w:sz w:val="28"/>
          <w:szCs w:val="28"/>
          <w:rtl/>
          <w:lang w:bidi="ar-BH"/>
          <w14:ligatures w14:val="none"/>
        </w:rPr>
        <w:t>المهنة .</w:t>
      </w:r>
      <w:proofErr w:type="gramEnd"/>
    </w:p>
    <w:p w14:paraId="60C309E2"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مادة – 21 –</w:t>
      </w:r>
    </w:p>
    <w:p w14:paraId="355F1538"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لا يجوز للمرخص له بمزاولة إحدى المهن المعاونة لمهنة </w:t>
      </w:r>
      <w:proofErr w:type="gramStart"/>
      <w:r w:rsidRPr="00EB4AF8">
        <w:rPr>
          <w:rFonts w:ascii="Times New Roman" w:eastAsia="Times New Roman" w:hAnsi="Times New Roman" w:cs="Times New Roman" w:hint="cs"/>
          <w:kern w:val="0"/>
          <w:sz w:val="28"/>
          <w:szCs w:val="28"/>
          <w:rtl/>
          <w:lang w:bidi="ar-BH"/>
          <w14:ligatures w14:val="none"/>
        </w:rPr>
        <w:t>الطب ،</w:t>
      </w:r>
      <w:proofErr w:type="gramEnd"/>
      <w:r w:rsidRPr="00EB4AF8">
        <w:rPr>
          <w:rFonts w:ascii="Times New Roman" w:eastAsia="Times New Roman" w:hAnsi="Times New Roman" w:cs="Times New Roman" w:hint="cs"/>
          <w:kern w:val="0"/>
          <w:sz w:val="28"/>
          <w:szCs w:val="28"/>
          <w:rtl/>
          <w:lang w:bidi="ar-BH"/>
          <w14:ligatures w14:val="none"/>
        </w:rPr>
        <w:t xml:space="preserve"> أن يكون فنيا مسئولا في أكثر من مركز أو محل عمل </w:t>
      </w:r>
      <w:proofErr w:type="gramStart"/>
      <w:r w:rsidRPr="00EB4AF8">
        <w:rPr>
          <w:rFonts w:ascii="Times New Roman" w:eastAsia="Times New Roman" w:hAnsi="Times New Roman" w:cs="Times New Roman" w:hint="cs"/>
          <w:kern w:val="0"/>
          <w:sz w:val="28"/>
          <w:szCs w:val="28"/>
          <w:rtl/>
          <w:lang w:bidi="ar-BH"/>
          <w14:ligatures w14:val="none"/>
        </w:rPr>
        <w:t>واحد .</w:t>
      </w:r>
      <w:proofErr w:type="gramEnd"/>
    </w:p>
    <w:p w14:paraId="1BBDD153"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مادة – 22 –</w:t>
      </w:r>
    </w:p>
    <w:p w14:paraId="5C1417AC"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للوزارة أن تلزم أيا ممن رخص لهم بفتح مركز أو محل لمزاولة إحدى المهن الطبية المعاونة بحفظ سجلات للمترددين على مراكزهم أو </w:t>
      </w:r>
      <w:proofErr w:type="gramStart"/>
      <w:r w:rsidRPr="00EB4AF8">
        <w:rPr>
          <w:rFonts w:ascii="Times New Roman" w:eastAsia="Times New Roman" w:hAnsi="Times New Roman" w:cs="Times New Roman" w:hint="cs"/>
          <w:kern w:val="0"/>
          <w:sz w:val="28"/>
          <w:szCs w:val="28"/>
          <w:rtl/>
          <w:lang w:bidi="ar-BH"/>
          <w14:ligatures w14:val="none"/>
        </w:rPr>
        <w:t>محالهم ،</w:t>
      </w:r>
      <w:proofErr w:type="gramEnd"/>
      <w:r w:rsidRPr="00EB4AF8">
        <w:rPr>
          <w:rFonts w:ascii="Times New Roman" w:eastAsia="Times New Roman" w:hAnsi="Times New Roman" w:cs="Times New Roman" w:hint="cs"/>
          <w:kern w:val="0"/>
          <w:sz w:val="28"/>
          <w:szCs w:val="28"/>
          <w:rtl/>
          <w:lang w:bidi="ar-BH"/>
          <w14:ligatures w14:val="none"/>
        </w:rPr>
        <w:t xml:space="preserve"> تتضمن البيانات التي تحددها </w:t>
      </w:r>
      <w:proofErr w:type="gramStart"/>
      <w:r w:rsidRPr="00EB4AF8">
        <w:rPr>
          <w:rFonts w:ascii="Times New Roman" w:eastAsia="Times New Roman" w:hAnsi="Times New Roman" w:cs="Times New Roman" w:hint="cs"/>
          <w:kern w:val="0"/>
          <w:sz w:val="28"/>
          <w:szCs w:val="28"/>
          <w:rtl/>
          <w:lang w:bidi="ar-BH"/>
          <w14:ligatures w14:val="none"/>
        </w:rPr>
        <w:t>الوزارة .</w:t>
      </w:r>
      <w:proofErr w:type="gramEnd"/>
    </w:p>
    <w:p w14:paraId="09DCF602"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مادة – 23 –</w:t>
      </w:r>
    </w:p>
    <w:p w14:paraId="7CD65A01"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يعاقب بالحبس مدة لا تجاوز ثلاث سنوات وبغرامة لا تجاوز ألف دينار أو بإحدى هاتين العقوبتين مع وجوب غلق المحال التي يزاول فيها المخالفون أعمالهم ومصادرة ما يكون فيها من مهمات وآلات ولافتات وغير </w:t>
      </w:r>
      <w:proofErr w:type="gramStart"/>
      <w:r w:rsidRPr="00EB4AF8">
        <w:rPr>
          <w:rFonts w:ascii="Times New Roman" w:eastAsia="Times New Roman" w:hAnsi="Times New Roman" w:cs="Times New Roman" w:hint="cs"/>
          <w:kern w:val="0"/>
          <w:sz w:val="28"/>
          <w:szCs w:val="28"/>
          <w:rtl/>
          <w:lang w:bidi="ar-BH"/>
          <w14:ligatures w14:val="none"/>
        </w:rPr>
        <w:t>ذلك :</w:t>
      </w:r>
      <w:proofErr w:type="gramEnd"/>
    </w:p>
    <w:p w14:paraId="4647C9CE" w14:textId="77777777" w:rsidR="00EB4AF8" w:rsidRPr="00EB4AF8" w:rsidRDefault="00EB4AF8" w:rsidP="00EB4AF8">
      <w:pPr>
        <w:bidi/>
        <w:spacing w:after="0" w:line="276" w:lineRule="auto"/>
        <w:ind w:left="386" w:hanging="386"/>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1 – كل من زاول المهنة أو أدار محلا لمزاولتها بدون </w:t>
      </w:r>
      <w:proofErr w:type="gramStart"/>
      <w:r w:rsidRPr="00EB4AF8">
        <w:rPr>
          <w:rFonts w:ascii="Times New Roman" w:eastAsia="Times New Roman" w:hAnsi="Times New Roman" w:cs="Times New Roman" w:hint="cs"/>
          <w:kern w:val="0"/>
          <w:sz w:val="28"/>
          <w:szCs w:val="28"/>
          <w:rtl/>
          <w:lang w:bidi="ar-BH"/>
          <w14:ligatures w14:val="none"/>
        </w:rPr>
        <w:t>ترخيص .</w:t>
      </w:r>
      <w:proofErr w:type="gramEnd"/>
    </w:p>
    <w:p w14:paraId="4B15BDF9" w14:textId="77777777" w:rsidR="00EB4AF8" w:rsidRPr="00EB4AF8" w:rsidRDefault="00EB4AF8" w:rsidP="00EB4AF8">
      <w:pPr>
        <w:bidi/>
        <w:spacing w:after="0" w:line="276" w:lineRule="auto"/>
        <w:ind w:left="386" w:hanging="386"/>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2 – كل من قدم بيانات غير صحيحة أو لجأ إلى طرق غير مشروعة ترتب عليها منحه ترخيصا بمزاولة المهنة بدون وجه </w:t>
      </w:r>
      <w:proofErr w:type="gramStart"/>
      <w:r w:rsidRPr="00EB4AF8">
        <w:rPr>
          <w:rFonts w:ascii="Times New Roman" w:eastAsia="Times New Roman" w:hAnsi="Times New Roman" w:cs="Times New Roman" w:hint="cs"/>
          <w:kern w:val="0"/>
          <w:sz w:val="28"/>
          <w:szCs w:val="28"/>
          <w:rtl/>
          <w:lang w:bidi="ar-BH"/>
          <w14:ligatures w14:val="none"/>
        </w:rPr>
        <w:t>حق .</w:t>
      </w:r>
      <w:proofErr w:type="gramEnd"/>
    </w:p>
    <w:p w14:paraId="1C25E701" w14:textId="77777777" w:rsidR="00EB4AF8" w:rsidRPr="00EB4AF8" w:rsidRDefault="00EB4AF8" w:rsidP="00EB4AF8">
      <w:pPr>
        <w:bidi/>
        <w:spacing w:after="0" w:line="276" w:lineRule="auto"/>
        <w:ind w:left="386" w:hanging="386"/>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3 – كل شخص غير مرخص له في ممارسة المهنة أو فتح محلا لممارستها يستعمل </w:t>
      </w:r>
      <w:proofErr w:type="gramStart"/>
      <w:r w:rsidRPr="00EB4AF8">
        <w:rPr>
          <w:rFonts w:ascii="Times New Roman" w:eastAsia="Times New Roman" w:hAnsi="Times New Roman" w:cs="Times New Roman" w:hint="cs"/>
          <w:kern w:val="0"/>
          <w:sz w:val="28"/>
          <w:szCs w:val="28"/>
          <w:rtl/>
          <w:lang w:bidi="ar-BH"/>
          <w14:ligatures w14:val="none"/>
        </w:rPr>
        <w:t>نشرات</w:t>
      </w:r>
      <w:proofErr w:type="gramEnd"/>
      <w:r w:rsidRPr="00EB4AF8">
        <w:rPr>
          <w:rFonts w:ascii="Times New Roman" w:eastAsia="Times New Roman" w:hAnsi="Times New Roman" w:cs="Times New Roman" w:hint="cs"/>
          <w:kern w:val="0"/>
          <w:sz w:val="28"/>
          <w:szCs w:val="28"/>
          <w:rtl/>
          <w:lang w:bidi="ar-BH"/>
          <w14:ligatures w14:val="none"/>
        </w:rPr>
        <w:t xml:space="preserve"> أو لافتات أو لوحات أو أية وسيلة أخرى من وسائل النشر إذا كان من شأن ذلك أن يحمل الجمهور على الاعتقاد بأن له الحق في مزاولة </w:t>
      </w:r>
      <w:proofErr w:type="gramStart"/>
      <w:r w:rsidRPr="00EB4AF8">
        <w:rPr>
          <w:rFonts w:ascii="Times New Roman" w:eastAsia="Times New Roman" w:hAnsi="Times New Roman" w:cs="Times New Roman" w:hint="cs"/>
          <w:kern w:val="0"/>
          <w:sz w:val="28"/>
          <w:szCs w:val="28"/>
          <w:rtl/>
          <w:lang w:bidi="ar-BH"/>
          <w14:ligatures w14:val="none"/>
        </w:rPr>
        <w:t>المهنة ،</w:t>
      </w:r>
      <w:proofErr w:type="gramEnd"/>
      <w:r w:rsidRPr="00EB4AF8">
        <w:rPr>
          <w:rFonts w:ascii="Times New Roman" w:eastAsia="Times New Roman" w:hAnsi="Times New Roman" w:cs="Times New Roman" w:hint="cs"/>
          <w:kern w:val="0"/>
          <w:sz w:val="28"/>
          <w:szCs w:val="28"/>
          <w:rtl/>
          <w:lang w:bidi="ar-BH"/>
          <w14:ligatures w14:val="none"/>
        </w:rPr>
        <w:t xml:space="preserve"> وكذلك كل من ينتحل لنفسه لقبا من الألقاب التي تطلق عادة على مزاولي المهن الطبية </w:t>
      </w:r>
      <w:proofErr w:type="gramStart"/>
      <w:r w:rsidRPr="00EB4AF8">
        <w:rPr>
          <w:rFonts w:ascii="Times New Roman" w:eastAsia="Times New Roman" w:hAnsi="Times New Roman" w:cs="Times New Roman" w:hint="cs"/>
          <w:kern w:val="0"/>
          <w:sz w:val="28"/>
          <w:szCs w:val="28"/>
          <w:rtl/>
          <w:lang w:bidi="ar-BH"/>
          <w14:ligatures w14:val="none"/>
        </w:rPr>
        <w:t>المعاونة .</w:t>
      </w:r>
      <w:proofErr w:type="gramEnd"/>
    </w:p>
    <w:p w14:paraId="751BDA44" w14:textId="77777777" w:rsidR="00EB4AF8" w:rsidRPr="00EB4AF8" w:rsidRDefault="00EB4AF8" w:rsidP="00EB4AF8">
      <w:pPr>
        <w:bidi/>
        <w:spacing w:after="0" w:line="276" w:lineRule="auto"/>
        <w:ind w:left="386" w:hanging="386"/>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4 – كل شخص غير مرخص له في ممارسة إحدى هذه المهن أو إدارة محل لممارستها وجدت عنده آلات أو عدد طبية مما يستعملها أصحاب هذه المهن عادة بغرض مزاولة المهنة ما لم يثبت أن وجودها لديه كان بسبب آخر </w:t>
      </w:r>
      <w:proofErr w:type="gramStart"/>
      <w:r w:rsidRPr="00EB4AF8">
        <w:rPr>
          <w:rFonts w:ascii="Times New Roman" w:eastAsia="Times New Roman" w:hAnsi="Times New Roman" w:cs="Times New Roman" w:hint="cs"/>
          <w:kern w:val="0"/>
          <w:sz w:val="28"/>
          <w:szCs w:val="28"/>
          <w:rtl/>
          <w:lang w:bidi="ar-BH"/>
          <w14:ligatures w14:val="none"/>
        </w:rPr>
        <w:t>مشروع .</w:t>
      </w:r>
      <w:proofErr w:type="gramEnd"/>
    </w:p>
    <w:p w14:paraId="489158CA"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lastRenderedPageBreak/>
        <w:t xml:space="preserve">وفي جميع الأحوال تغلق المحال التي يزاول المخالفون فيها أعمالهم إداريا لحين الفصل في الدعوى </w:t>
      </w:r>
      <w:proofErr w:type="gramStart"/>
      <w:r w:rsidRPr="00EB4AF8">
        <w:rPr>
          <w:rFonts w:ascii="Times New Roman" w:eastAsia="Times New Roman" w:hAnsi="Times New Roman" w:cs="Times New Roman" w:hint="cs"/>
          <w:kern w:val="0"/>
          <w:sz w:val="28"/>
          <w:szCs w:val="28"/>
          <w:rtl/>
          <w:lang w:bidi="ar-BH"/>
          <w14:ligatures w14:val="none"/>
        </w:rPr>
        <w:t>الجزائية .</w:t>
      </w:r>
      <w:proofErr w:type="gramEnd"/>
    </w:p>
    <w:p w14:paraId="0B08216A"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مادة – 24 –</w:t>
      </w:r>
    </w:p>
    <w:p w14:paraId="51F6A5CA" w14:textId="77777777" w:rsidR="00EB4AF8" w:rsidRDefault="00EB4AF8" w:rsidP="00EB4AF8">
      <w:pPr>
        <w:bidi/>
        <w:spacing w:after="0" w:line="276" w:lineRule="auto"/>
        <w:jc w:val="lowKashida"/>
        <w:rPr>
          <w:rFonts w:ascii="Times New Roman" w:eastAsia="Times New Roman" w:hAnsi="Times New Roman" w:cs="Times New Roman"/>
          <w:kern w:val="0"/>
          <w:sz w:val="28"/>
          <w:szCs w:val="28"/>
          <w:rtl/>
          <w:lang w:bidi="ar-BH"/>
          <w14:ligatures w14:val="none"/>
        </w:rPr>
      </w:pPr>
      <w:r w:rsidRPr="00EB4AF8">
        <w:rPr>
          <w:rFonts w:ascii="Times New Roman" w:eastAsia="Times New Roman" w:hAnsi="Times New Roman" w:cs="Times New Roman" w:hint="cs"/>
          <w:kern w:val="0"/>
          <w:sz w:val="28"/>
          <w:szCs w:val="28"/>
          <w:rtl/>
          <w:lang w:bidi="ar-BH"/>
          <w14:ligatures w14:val="none"/>
        </w:rPr>
        <w:t xml:space="preserve">مع عدم الإخلال بالمسئولية الجزائية أو </w:t>
      </w:r>
      <w:proofErr w:type="gramStart"/>
      <w:r w:rsidRPr="00EB4AF8">
        <w:rPr>
          <w:rFonts w:ascii="Times New Roman" w:eastAsia="Times New Roman" w:hAnsi="Times New Roman" w:cs="Times New Roman" w:hint="cs"/>
          <w:kern w:val="0"/>
          <w:sz w:val="28"/>
          <w:szCs w:val="28"/>
          <w:rtl/>
          <w:lang w:bidi="ar-BH"/>
          <w14:ligatures w14:val="none"/>
        </w:rPr>
        <w:t>المدنية ،</w:t>
      </w:r>
      <w:proofErr w:type="gramEnd"/>
      <w:r w:rsidRPr="00EB4AF8">
        <w:rPr>
          <w:rFonts w:ascii="Times New Roman" w:eastAsia="Times New Roman" w:hAnsi="Times New Roman" w:cs="Times New Roman" w:hint="cs"/>
          <w:kern w:val="0"/>
          <w:sz w:val="28"/>
          <w:szCs w:val="28"/>
          <w:rtl/>
          <w:lang w:bidi="ar-BH"/>
          <w14:ligatures w14:val="none"/>
        </w:rPr>
        <w:t xml:space="preserve"> تختص اللجنة بالمحاكمة التأديبية للمرخص لهم في مزاولة إحدى المهن المنصوص عليها في هذا القانون أو المرخص لهم في فتح محل لممارستها وذلك فيما يرتكبونه من مخالفات لأحكام هذا القانون أو الأصول ومقتضيات وآداب </w:t>
      </w:r>
      <w:proofErr w:type="gramStart"/>
      <w:r w:rsidRPr="00EB4AF8">
        <w:rPr>
          <w:rFonts w:ascii="Times New Roman" w:eastAsia="Times New Roman" w:hAnsi="Times New Roman" w:cs="Times New Roman" w:hint="cs"/>
          <w:kern w:val="0"/>
          <w:sz w:val="28"/>
          <w:szCs w:val="28"/>
          <w:rtl/>
          <w:lang w:bidi="ar-BH"/>
          <w14:ligatures w14:val="none"/>
        </w:rPr>
        <w:t>المهنة .</w:t>
      </w:r>
      <w:proofErr w:type="gramEnd"/>
    </w:p>
    <w:p w14:paraId="5C3567DA" w14:textId="77777777" w:rsidR="00EB4AF8" w:rsidRDefault="00EB4AF8" w:rsidP="00EB4AF8">
      <w:pPr>
        <w:bidi/>
        <w:spacing w:after="0" w:line="276" w:lineRule="auto"/>
        <w:jc w:val="lowKashida"/>
        <w:rPr>
          <w:rFonts w:ascii="Times New Roman" w:eastAsia="Times New Roman" w:hAnsi="Times New Roman" w:cs="Times New Roman"/>
          <w:kern w:val="0"/>
          <w:sz w:val="28"/>
          <w:szCs w:val="28"/>
          <w:rtl/>
          <w:lang w:bidi="ar-BH"/>
          <w14:ligatures w14:val="none"/>
        </w:rPr>
      </w:pPr>
    </w:p>
    <w:p w14:paraId="6B7336BA"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p>
    <w:p w14:paraId="7E431EC1"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مادة – 25 –</w:t>
      </w:r>
    </w:p>
    <w:p w14:paraId="6FFFD349"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ترفع الدعوى التأديبية بقرار من وكيل </w:t>
      </w:r>
      <w:proofErr w:type="gramStart"/>
      <w:r w:rsidRPr="00EB4AF8">
        <w:rPr>
          <w:rFonts w:ascii="Times New Roman" w:eastAsia="Times New Roman" w:hAnsi="Times New Roman" w:cs="Times New Roman" w:hint="cs"/>
          <w:kern w:val="0"/>
          <w:sz w:val="28"/>
          <w:szCs w:val="28"/>
          <w:rtl/>
          <w:lang w:bidi="ar-BH"/>
          <w14:ligatures w14:val="none"/>
        </w:rPr>
        <w:t>الوزارة ،</w:t>
      </w:r>
      <w:proofErr w:type="gramEnd"/>
      <w:r w:rsidRPr="00EB4AF8">
        <w:rPr>
          <w:rFonts w:ascii="Times New Roman" w:eastAsia="Times New Roman" w:hAnsi="Times New Roman" w:cs="Times New Roman" w:hint="cs"/>
          <w:kern w:val="0"/>
          <w:sz w:val="28"/>
          <w:szCs w:val="28"/>
          <w:rtl/>
          <w:lang w:bidi="ar-BH"/>
          <w14:ligatures w14:val="none"/>
        </w:rPr>
        <w:t xml:space="preserve"> وتفصل اللجنة في الدعوى بعد إعلان المخالف بالحضور أمامها قبل الموعد المحدد لانعقاد الجلسة بأسبوع على الأقل وذلك بكتاب موصى عليه مبين فيه ملخص التهم المنسوبة إليه وتاريخ انعقاد اللجنة </w:t>
      </w:r>
      <w:proofErr w:type="gramStart"/>
      <w:r w:rsidRPr="00EB4AF8">
        <w:rPr>
          <w:rFonts w:ascii="Times New Roman" w:eastAsia="Times New Roman" w:hAnsi="Times New Roman" w:cs="Times New Roman" w:hint="cs"/>
          <w:kern w:val="0"/>
          <w:sz w:val="28"/>
          <w:szCs w:val="28"/>
          <w:rtl/>
          <w:lang w:bidi="ar-BH"/>
          <w14:ligatures w14:val="none"/>
        </w:rPr>
        <w:t>ومكانها .</w:t>
      </w:r>
      <w:proofErr w:type="gramEnd"/>
    </w:p>
    <w:p w14:paraId="44599D6B"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وعلى اللجنة أن تحقق التهم المنسوبة إلى المخالف أو أن تندب لذلك أحد أعضائها ويكون للجنة أو لمن تندبه للتحقيق من تلقاء نفسها أو بناء على طلب المخالف أن تكلف الشهود بالحضور لسماع أقوالهم ويجوز للمخالف أن يبدي دفاعه شفويا أو </w:t>
      </w:r>
      <w:proofErr w:type="gramStart"/>
      <w:r w:rsidRPr="00EB4AF8">
        <w:rPr>
          <w:rFonts w:ascii="Times New Roman" w:eastAsia="Times New Roman" w:hAnsi="Times New Roman" w:cs="Times New Roman" w:hint="cs"/>
          <w:kern w:val="0"/>
          <w:sz w:val="28"/>
          <w:szCs w:val="28"/>
          <w:rtl/>
          <w:lang w:bidi="ar-BH"/>
          <w14:ligatures w14:val="none"/>
        </w:rPr>
        <w:t>كتابة .</w:t>
      </w:r>
      <w:proofErr w:type="gramEnd"/>
    </w:p>
    <w:p w14:paraId="3CF8DC20" w14:textId="77777777" w:rsidR="00EB4AF8" w:rsidRDefault="00EB4AF8" w:rsidP="00EB4AF8">
      <w:pPr>
        <w:bidi/>
        <w:spacing w:after="0" w:line="276" w:lineRule="auto"/>
        <w:jc w:val="lowKashida"/>
        <w:rPr>
          <w:rFonts w:ascii="Times New Roman" w:eastAsia="Times New Roman" w:hAnsi="Times New Roman" w:cs="Times New Roman"/>
          <w:kern w:val="0"/>
          <w:sz w:val="28"/>
          <w:szCs w:val="28"/>
          <w:rtl/>
          <w:lang w:bidi="ar-BH"/>
          <w14:ligatures w14:val="none"/>
        </w:rPr>
      </w:pPr>
      <w:r w:rsidRPr="00EB4AF8">
        <w:rPr>
          <w:rFonts w:ascii="Times New Roman" w:eastAsia="Times New Roman" w:hAnsi="Times New Roman" w:cs="Times New Roman" w:hint="cs"/>
          <w:kern w:val="0"/>
          <w:sz w:val="28"/>
          <w:szCs w:val="28"/>
          <w:rtl/>
          <w:lang w:bidi="ar-BH"/>
          <w14:ligatures w14:val="none"/>
        </w:rPr>
        <w:t xml:space="preserve">وإذا لم يحضر المتهم أمام اللجنة رغم </w:t>
      </w:r>
      <w:proofErr w:type="gramStart"/>
      <w:r w:rsidRPr="00EB4AF8">
        <w:rPr>
          <w:rFonts w:ascii="Times New Roman" w:eastAsia="Times New Roman" w:hAnsi="Times New Roman" w:cs="Times New Roman" w:hint="cs"/>
          <w:kern w:val="0"/>
          <w:sz w:val="28"/>
          <w:szCs w:val="28"/>
          <w:rtl/>
          <w:lang w:bidi="ar-BH"/>
          <w14:ligatures w14:val="none"/>
        </w:rPr>
        <w:t>إعلانه ،</w:t>
      </w:r>
      <w:proofErr w:type="gramEnd"/>
      <w:r w:rsidRPr="00EB4AF8">
        <w:rPr>
          <w:rFonts w:ascii="Times New Roman" w:eastAsia="Times New Roman" w:hAnsi="Times New Roman" w:cs="Times New Roman" w:hint="cs"/>
          <w:kern w:val="0"/>
          <w:sz w:val="28"/>
          <w:szCs w:val="28"/>
          <w:rtl/>
          <w:lang w:bidi="ar-BH"/>
          <w14:ligatures w14:val="none"/>
        </w:rPr>
        <w:t xml:space="preserve"> جاز توقيع العقوبة عليه في </w:t>
      </w:r>
      <w:proofErr w:type="gramStart"/>
      <w:r w:rsidRPr="00EB4AF8">
        <w:rPr>
          <w:rFonts w:ascii="Times New Roman" w:eastAsia="Times New Roman" w:hAnsi="Times New Roman" w:cs="Times New Roman" w:hint="cs"/>
          <w:kern w:val="0"/>
          <w:sz w:val="28"/>
          <w:szCs w:val="28"/>
          <w:rtl/>
          <w:lang w:bidi="ar-BH"/>
          <w14:ligatures w14:val="none"/>
        </w:rPr>
        <w:t>غيبته .</w:t>
      </w:r>
      <w:proofErr w:type="gramEnd"/>
    </w:p>
    <w:p w14:paraId="3FECACA0"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p>
    <w:p w14:paraId="322191B1"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مادة – 26 –</w:t>
      </w:r>
    </w:p>
    <w:p w14:paraId="4CDEF384"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العقوبات التأديبية الجائز توقيعها على المخالف </w:t>
      </w:r>
      <w:proofErr w:type="gramStart"/>
      <w:r w:rsidRPr="00EB4AF8">
        <w:rPr>
          <w:rFonts w:ascii="Times New Roman" w:eastAsia="Times New Roman" w:hAnsi="Times New Roman" w:cs="Times New Roman" w:hint="cs"/>
          <w:kern w:val="0"/>
          <w:sz w:val="28"/>
          <w:szCs w:val="28"/>
          <w:rtl/>
          <w:lang w:bidi="ar-BH"/>
          <w14:ligatures w14:val="none"/>
        </w:rPr>
        <w:t>هي :</w:t>
      </w:r>
      <w:proofErr w:type="gramEnd"/>
    </w:p>
    <w:p w14:paraId="2030DBFB"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proofErr w:type="gramStart"/>
      <w:r w:rsidRPr="00EB4AF8">
        <w:rPr>
          <w:rFonts w:ascii="Times New Roman" w:eastAsia="Times New Roman" w:hAnsi="Times New Roman" w:cs="Times New Roman" w:hint="cs"/>
          <w:kern w:val="0"/>
          <w:sz w:val="28"/>
          <w:szCs w:val="28"/>
          <w:rtl/>
          <w:lang w:bidi="ar-BH"/>
          <w14:ligatures w14:val="none"/>
        </w:rPr>
        <w:t>أولا :</w:t>
      </w:r>
      <w:proofErr w:type="gramEnd"/>
      <w:r w:rsidRPr="00EB4AF8">
        <w:rPr>
          <w:rFonts w:ascii="Times New Roman" w:eastAsia="Times New Roman" w:hAnsi="Times New Roman" w:cs="Times New Roman" w:hint="cs"/>
          <w:kern w:val="0"/>
          <w:sz w:val="28"/>
          <w:szCs w:val="28"/>
          <w:rtl/>
          <w:lang w:bidi="ar-BH"/>
          <w14:ligatures w14:val="none"/>
        </w:rPr>
        <w:t xml:space="preserve"> بالنسبة للمرخص له في مزاولة </w:t>
      </w:r>
      <w:proofErr w:type="gramStart"/>
      <w:r w:rsidRPr="00EB4AF8">
        <w:rPr>
          <w:rFonts w:ascii="Times New Roman" w:eastAsia="Times New Roman" w:hAnsi="Times New Roman" w:cs="Times New Roman" w:hint="cs"/>
          <w:kern w:val="0"/>
          <w:sz w:val="28"/>
          <w:szCs w:val="28"/>
          <w:rtl/>
          <w:lang w:bidi="ar-BH"/>
          <w14:ligatures w14:val="none"/>
        </w:rPr>
        <w:t>المهنة :</w:t>
      </w:r>
      <w:proofErr w:type="gramEnd"/>
    </w:p>
    <w:p w14:paraId="0D73FB89" w14:textId="77777777" w:rsidR="00EB4AF8" w:rsidRPr="00EB4AF8" w:rsidRDefault="00EB4AF8" w:rsidP="00EB4AF8">
      <w:pPr>
        <w:bidi/>
        <w:spacing w:after="0" w:line="276" w:lineRule="auto"/>
        <w:ind w:left="386"/>
        <w:jc w:val="lowKashida"/>
        <w:rPr>
          <w:rFonts w:ascii="Times New Roman" w:eastAsia="Times New Roman" w:hAnsi="Times New Roman" w:cs="Times New Roman"/>
          <w:kern w:val="0"/>
          <w:sz w:val="28"/>
          <w:szCs w:val="28"/>
          <w:rtl/>
          <w14:ligatures w14:val="none"/>
        </w:rPr>
      </w:pPr>
      <w:proofErr w:type="gramStart"/>
      <w:r w:rsidRPr="00EB4AF8">
        <w:rPr>
          <w:rFonts w:ascii="Times New Roman" w:eastAsia="Times New Roman" w:hAnsi="Times New Roman" w:cs="Times New Roman" w:hint="cs"/>
          <w:kern w:val="0"/>
          <w:sz w:val="28"/>
          <w:szCs w:val="28"/>
          <w:rtl/>
          <w:lang w:bidi="ar-BH"/>
          <w14:ligatures w14:val="none"/>
        </w:rPr>
        <w:t>( أ</w:t>
      </w:r>
      <w:proofErr w:type="gramEnd"/>
      <w:r w:rsidRPr="00EB4AF8">
        <w:rPr>
          <w:rFonts w:ascii="Times New Roman" w:eastAsia="Times New Roman" w:hAnsi="Times New Roman" w:cs="Times New Roman" w:hint="cs"/>
          <w:kern w:val="0"/>
          <w:sz w:val="28"/>
          <w:szCs w:val="28"/>
          <w:rtl/>
          <w:lang w:bidi="ar-BH"/>
          <w14:ligatures w14:val="none"/>
        </w:rPr>
        <w:t xml:space="preserve"> ) </w:t>
      </w:r>
      <w:proofErr w:type="gramStart"/>
      <w:r w:rsidRPr="00EB4AF8">
        <w:rPr>
          <w:rFonts w:ascii="Times New Roman" w:eastAsia="Times New Roman" w:hAnsi="Times New Roman" w:cs="Times New Roman" w:hint="cs"/>
          <w:kern w:val="0"/>
          <w:sz w:val="28"/>
          <w:szCs w:val="28"/>
          <w:rtl/>
          <w:lang w:bidi="ar-BH"/>
          <w14:ligatures w14:val="none"/>
        </w:rPr>
        <w:t>الإنذار ،</w:t>
      </w:r>
      <w:proofErr w:type="gramEnd"/>
      <w:r w:rsidRPr="00EB4AF8">
        <w:rPr>
          <w:rFonts w:ascii="Times New Roman" w:eastAsia="Times New Roman" w:hAnsi="Times New Roman" w:cs="Times New Roman" w:hint="cs"/>
          <w:kern w:val="0"/>
          <w:sz w:val="28"/>
          <w:szCs w:val="28"/>
          <w:rtl/>
          <w:lang w:bidi="ar-BH"/>
          <w14:ligatures w14:val="none"/>
        </w:rPr>
        <w:t xml:space="preserve"> ويجوز توقيع هذه العقوبة دون حاجة إلى استدعاء المخالف أمام </w:t>
      </w:r>
      <w:proofErr w:type="gramStart"/>
      <w:r w:rsidRPr="00EB4AF8">
        <w:rPr>
          <w:rFonts w:ascii="Times New Roman" w:eastAsia="Times New Roman" w:hAnsi="Times New Roman" w:cs="Times New Roman" w:hint="cs"/>
          <w:kern w:val="0"/>
          <w:sz w:val="28"/>
          <w:szCs w:val="28"/>
          <w:rtl/>
          <w:lang w:bidi="ar-BH"/>
          <w14:ligatures w14:val="none"/>
        </w:rPr>
        <w:t>اللجنة .</w:t>
      </w:r>
      <w:proofErr w:type="gramEnd"/>
    </w:p>
    <w:p w14:paraId="358577F5" w14:textId="77777777" w:rsidR="00EB4AF8" w:rsidRPr="00EB4AF8" w:rsidRDefault="00EB4AF8" w:rsidP="00EB4AF8">
      <w:pPr>
        <w:bidi/>
        <w:spacing w:after="0" w:line="276" w:lineRule="auto"/>
        <w:ind w:left="386"/>
        <w:jc w:val="lowKashida"/>
        <w:rPr>
          <w:rFonts w:ascii="Times New Roman" w:eastAsia="Times New Roman" w:hAnsi="Times New Roman" w:cs="Times New Roman"/>
          <w:kern w:val="0"/>
          <w:sz w:val="28"/>
          <w:szCs w:val="28"/>
          <w:rtl/>
          <w14:ligatures w14:val="none"/>
        </w:rPr>
      </w:pPr>
      <w:proofErr w:type="gramStart"/>
      <w:r w:rsidRPr="00EB4AF8">
        <w:rPr>
          <w:rFonts w:ascii="Times New Roman" w:eastAsia="Times New Roman" w:hAnsi="Times New Roman" w:cs="Times New Roman" w:hint="cs"/>
          <w:kern w:val="0"/>
          <w:sz w:val="28"/>
          <w:szCs w:val="28"/>
          <w:rtl/>
          <w:lang w:bidi="ar-BH"/>
          <w14:ligatures w14:val="none"/>
        </w:rPr>
        <w:t>( ب</w:t>
      </w:r>
      <w:proofErr w:type="gramEnd"/>
      <w:r w:rsidRPr="00EB4AF8">
        <w:rPr>
          <w:rFonts w:ascii="Times New Roman" w:eastAsia="Times New Roman" w:hAnsi="Times New Roman" w:cs="Times New Roman" w:hint="cs"/>
          <w:kern w:val="0"/>
          <w:sz w:val="28"/>
          <w:szCs w:val="28"/>
          <w:rtl/>
          <w:lang w:bidi="ar-BH"/>
          <w14:ligatures w14:val="none"/>
        </w:rPr>
        <w:t xml:space="preserve"> ) الوقف عن العمل لمدة لا تجاوز سنة </w:t>
      </w:r>
      <w:proofErr w:type="gramStart"/>
      <w:r w:rsidRPr="00EB4AF8">
        <w:rPr>
          <w:rFonts w:ascii="Times New Roman" w:eastAsia="Times New Roman" w:hAnsi="Times New Roman" w:cs="Times New Roman" w:hint="cs"/>
          <w:kern w:val="0"/>
          <w:sz w:val="28"/>
          <w:szCs w:val="28"/>
          <w:rtl/>
          <w:lang w:bidi="ar-BH"/>
          <w14:ligatures w14:val="none"/>
        </w:rPr>
        <w:t>واحدة .</w:t>
      </w:r>
      <w:proofErr w:type="gramEnd"/>
    </w:p>
    <w:p w14:paraId="5C57CCE4" w14:textId="77777777" w:rsidR="00EB4AF8" w:rsidRPr="00EB4AF8" w:rsidRDefault="00EB4AF8" w:rsidP="00EB4AF8">
      <w:pPr>
        <w:bidi/>
        <w:spacing w:after="0" w:line="276" w:lineRule="auto"/>
        <w:ind w:left="386"/>
        <w:jc w:val="lowKashida"/>
        <w:rPr>
          <w:rFonts w:ascii="Times New Roman" w:eastAsia="Times New Roman" w:hAnsi="Times New Roman" w:cs="Times New Roman"/>
          <w:kern w:val="0"/>
          <w:sz w:val="28"/>
          <w:szCs w:val="28"/>
          <w:rtl/>
          <w14:ligatures w14:val="none"/>
        </w:rPr>
      </w:pPr>
      <w:proofErr w:type="gramStart"/>
      <w:r w:rsidRPr="00EB4AF8">
        <w:rPr>
          <w:rFonts w:ascii="Times New Roman" w:eastAsia="Times New Roman" w:hAnsi="Times New Roman" w:cs="Times New Roman" w:hint="cs"/>
          <w:kern w:val="0"/>
          <w:sz w:val="28"/>
          <w:szCs w:val="28"/>
          <w:rtl/>
          <w:lang w:bidi="ar-BH"/>
          <w14:ligatures w14:val="none"/>
        </w:rPr>
        <w:t>( ج</w:t>
      </w:r>
      <w:proofErr w:type="gramEnd"/>
      <w:r w:rsidRPr="00EB4AF8">
        <w:rPr>
          <w:rFonts w:ascii="Times New Roman" w:eastAsia="Times New Roman" w:hAnsi="Times New Roman" w:cs="Times New Roman" w:hint="cs"/>
          <w:kern w:val="0"/>
          <w:sz w:val="28"/>
          <w:szCs w:val="28"/>
          <w:rtl/>
          <w:lang w:bidi="ar-BH"/>
          <w14:ligatures w14:val="none"/>
        </w:rPr>
        <w:t xml:space="preserve"> ) إلغاء الترخيص بمزاولة </w:t>
      </w:r>
      <w:proofErr w:type="gramStart"/>
      <w:r w:rsidRPr="00EB4AF8">
        <w:rPr>
          <w:rFonts w:ascii="Times New Roman" w:eastAsia="Times New Roman" w:hAnsi="Times New Roman" w:cs="Times New Roman" w:hint="cs"/>
          <w:kern w:val="0"/>
          <w:sz w:val="28"/>
          <w:szCs w:val="28"/>
          <w:rtl/>
          <w:lang w:bidi="ar-BH"/>
          <w14:ligatures w14:val="none"/>
        </w:rPr>
        <w:t>المهنة .</w:t>
      </w:r>
      <w:proofErr w:type="gramEnd"/>
    </w:p>
    <w:p w14:paraId="2F5C2D55" w14:textId="77777777" w:rsidR="00EB4AF8" w:rsidRPr="00EB4AF8" w:rsidRDefault="00EB4AF8" w:rsidP="00EB4AF8">
      <w:pPr>
        <w:bidi/>
        <w:spacing w:after="0" w:line="276" w:lineRule="auto"/>
        <w:ind w:left="386"/>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ويترتب على توقيع إحدى العقوبتين الأخيرتين غلق المحل المرخص للمخالف في </w:t>
      </w:r>
      <w:proofErr w:type="gramStart"/>
      <w:r w:rsidRPr="00EB4AF8">
        <w:rPr>
          <w:rFonts w:ascii="Times New Roman" w:eastAsia="Times New Roman" w:hAnsi="Times New Roman" w:cs="Times New Roman" w:hint="cs"/>
          <w:kern w:val="0"/>
          <w:sz w:val="28"/>
          <w:szCs w:val="28"/>
          <w:rtl/>
          <w:lang w:bidi="ar-BH"/>
          <w14:ligatures w14:val="none"/>
        </w:rPr>
        <w:t>فتحه .</w:t>
      </w:r>
      <w:proofErr w:type="gramEnd"/>
    </w:p>
    <w:p w14:paraId="7E43DBEF"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proofErr w:type="gramStart"/>
      <w:r w:rsidRPr="00EB4AF8">
        <w:rPr>
          <w:rFonts w:ascii="Times New Roman" w:eastAsia="Times New Roman" w:hAnsi="Times New Roman" w:cs="Times New Roman" w:hint="cs"/>
          <w:kern w:val="0"/>
          <w:sz w:val="28"/>
          <w:szCs w:val="28"/>
          <w:rtl/>
          <w:lang w:bidi="ar-BH"/>
          <w14:ligatures w14:val="none"/>
        </w:rPr>
        <w:t>ثانيا :</w:t>
      </w:r>
      <w:proofErr w:type="gramEnd"/>
      <w:r w:rsidRPr="00EB4AF8">
        <w:rPr>
          <w:rFonts w:ascii="Times New Roman" w:eastAsia="Times New Roman" w:hAnsi="Times New Roman" w:cs="Times New Roman" w:hint="cs"/>
          <w:kern w:val="0"/>
          <w:sz w:val="28"/>
          <w:szCs w:val="28"/>
          <w:rtl/>
          <w:lang w:bidi="ar-BH"/>
          <w14:ligatures w14:val="none"/>
        </w:rPr>
        <w:t xml:space="preserve"> بالنسبة لأصحاب المحال المرخص لهم في مزاولة </w:t>
      </w:r>
      <w:proofErr w:type="gramStart"/>
      <w:r w:rsidRPr="00EB4AF8">
        <w:rPr>
          <w:rFonts w:ascii="Times New Roman" w:eastAsia="Times New Roman" w:hAnsi="Times New Roman" w:cs="Times New Roman" w:hint="cs"/>
          <w:kern w:val="0"/>
          <w:sz w:val="28"/>
          <w:szCs w:val="28"/>
          <w:rtl/>
          <w:lang w:bidi="ar-BH"/>
          <w14:ligatures w14:val="none"/>
        </w:rPr>
        <w:t>المهنة :</w:t>
      </w:r>
      <w:proofErr w:type="gramEnd"/>
    </w:p>
    <w:p w14:paraId="0C5959A9" w14:textId="77777777" w:rsidR="00EB4AF8" w:rsidRPr="00EB4AF8" w:rsidRDefault="00EB4AF8" w:rsidP="00EB4AF8">
      <w:pPr>
        <w:bidi/>
        <w:spacing w:after="0" w:line="276" w:lineRule="auto"/>
        <w:ind w:left="386"/>
        <w:jc w:val="lowKashida"/>
        <w:rPr>
          <w:rFonts w:ascii="Times New Roman" w:eastAsia="Times New Roman" w:hAnsi="Times New Roman" w:cs="Times New Roman"/>
          <w:kern w:val="0"/>
          <w:sz w:val="28"/>
          <w:szCs w:val="28"/>
          <w:rtl/>
          <w14:ligatures w14:val="none"/>
        </w:rPr>
      </w:pPr>
      <w:proofErr w:type="gramStart"/>
      <w:r w:rsidRPr="00EB4AF8">
        <w:rPr>
          <w:rFonts w:ascii="Times New Roman" w:eastAsia="Times New Roman" w:hAnsi="Times New Roman" w:cs="Times New Roman" w:hint="cs"/>
          <w:kern w:val="0"/>
          <w:sz w:val="28"/>
          <w:szCs w:val="28"/>
          <w:rtl/>
          <w:lang w:bidi="ar-BH"/>
          <w14:ligatures w14:val="none"/>
        </w:rPr>
        <w:t>( أ</w:t>
      </w:r>
      <w:proofErr w:type="gramEnd"/>
      <w:r w:rsidRPr="00EB4AF8">
        <w:rPr>
          <w:rFonts w:ascii="Times New Roman" w:eastAsia="Times New Roman" w:hAnsi="Times New Roman" w:cs="Times New Roman" w:hint="cs"/>
          <w:kern w:val="0"/>
          <w:sz w:val="28"/>
          <w:szCs w:val="28"/>
          <w:rtl/>
          <w:lang w:bidi="ar-BH"/>
          <w14:ligatures w14:val="none"/>
        </w:rPr>
        <w:t xml:space="preserve"> ) </w:t>
      </w:r>
      <w:proofErr w:type="gramStart"/>
      <w:r w:rsidRPr="00EB4AF8">
        <w:rPr>
          <w:rFonts w:ascii="Times New Roman" w:eastAsia="Times New Roman" w:hAnsi="Times New Roman" w:cs="Times New Roman" w:hint="cs"/>
          <w:kern w:val="0"/>
          <w:sz w:val="28"/>
          <w:szCs w:val="28"/>
          <w:rtl/>
          <w:lang w:bidi="ar-BH"/>
          <w14:ligatures w14:val="none"/>
        </w:rPr>
        <w:t>الإنذار ،</w:t>
      </w:r>
      <w:proofErr w:type="gramEnd"/>
      <w:r w:rsidRPr="00EB4AF8">
        <w:rPr>
          <w:rFonts w:ascii="Times New Roman" w:eastAsia="Times New Roman" w:hAnsi="Times New Roman" w:cs="Times New Roman" w:hint="cs"/>
          <w:kern w:val="0"/>
          <w:sz w:val="28"/>
          <w:szCs w:val="28"/>
          <w:rtl/>
          <w:lang w:bidi="ar-BH"/>
          <w14:ligatures w14:val="none"/>
        </w:rPr>
        <w:t xml:space="preserve"> ويجوز توقيع هذه العقوبة دون حاجة إلى استدعاء المخالف أمام </w:t>
      </w:r>
      <w:proofErr w:type="gramStart"/>
      <w:r w:rsidRPr="00EB4AF8">
        <w:rPr>
          <w:rFonts w:ascii="Times New Roman" w:eastAsia="Times New Roman" w:hAnsi="Times New Roman" w:cs="Times New Roman" w:hint="cs"/>
          <w:kern w:val="0"/>
          <w:sz w:val="28"/>
          <w:szCs w:val="28"/>
          <w:rtl/>
          <w:lang w:bidi="ar-BH"/>
          <w14:ligatures w14:val="none"/>
        </w:rPr>
        <w:t>اللجنة .</w:t>
      </w:r>
      <w:proofErr w:type="gramEnd"/>
    </w:p>
    <w:p w14:paraId="5AD1695B" w14:textId="77777777" w:rsidR="00EB4AF8" w:rsidRPr="00EB4AF8" w:rsidRDefault="00EB4AF8" w:rsidP="00EB4AF8">
      <w:pPr>
        <w:bidi/>
        <w:spacing w:after="0" w:line="276" w:lineRule="auto"/>
        <w:ind w:left="386"/>
        <w:jc w:val="lowKashida"/>
        <w:rPr>
          <w:rFonts w:ascii="Times New Roman" w:eastAsia="Times New Roman" w:hAnsi="Times New Roman" w:cs="Times New Roman"/>
          <w:kern w:val="0"/>
          <w:sz w:val="28"/>
          <w:szCs w:val="28"/>
          <w:rtl/>
          <w14:ligatures w14:val="none"/>
        </w:rPr>
      </w:pPr>
      <w:proofErr w:type="gramStart"/>
      <w:r w:rsidRPr="00EB4AF8">
        <w:rPr>
          <w:rFonts w:ascii="Times New Roman" w:eastAsia="Times New Roman" w:hAnsi="Times New Roman" w:cs="Times New Roman" w:hint="cs"/>
          <w:kern w:val="0"/>
          <w:sz w:val="28"/>
          <w:szCs w:val="28"/>
          <w:rtl/>
          <w:lang w:bidi="ar-BH"/>
          <w14:ligatures w14:val="none"/>
        </w:rPr>
        <w:t>( ب</w:t>
      </w:r>
      <w:proofErr w:type="gramEnd"/>
      <w:r w:rsidRPr="00EB4AF8">
        <w:rPr>
          <w:rFonts w:ascii="Times New Roman" w:eastAsia="Times New Roman" w:hAnsi="Times New Roman" w:cs="Times New Roman" w:hint="cs"/>
          <w:kern w:val="0"/>
          <w:sz w:val="28"/>
          <w:szCs w:val="28"/>
          <w:rtl/>
          <w:lang w:bidi="ar-BH"/>
          <w14:ligatures w14:val="none"/>
        </w:rPr>
        <w:t xml:space="preserve"> ) غلق المحل لمدة لا تجاوز سنة </w:t>
      </w:r>
      <w:proofErr w:type="gramStart"/>
      <w:r w:rsidRPr="00EB4AF8">
        <w:rPr>
          <w:rFonts w:ascii="Times New Roman" w:eastAsia="Times New Roman" w:hAnsi="Times New Roman" w:cs="Times New Roman" w:hint="cs"/>
          <w:kern w:val="0"/>
          <w:sz w:val="28"/>
          <w:szCs w:val="28"/>
          <w:rtl/>
          <w:lang w:bidi="ar-BH"/>
          <w14:ligatures w14:val="none"/>
        </w:rPr>
        <w:t>واحدة .</w:t>
      </w:r>
      <w:proofErr w:type="gramEnd"/>
    </w:p>
    <w:p w14:paraId="2EC3B468" w14:textId="77777777" w:rsidR="00EB4AF8" w:rsidRDefault="00EB4AF8" w:rsidP="00EB4AF8">
      <w:pPr>
        <w:bidi/>
        <w:spacing w:after="0" w:line="276" w:lineRule="auto"/>
        <w:ind w:left="386"/>
        <w:jc w:val="lowKashida"/>
        <w:rPr>
          <w:rFonts w:ascii="Times New Roman" w:eastAsia="Times New Roman" w:hAnsi="Times New Roman" w:cs="Times New Roman"/>
          <w:kern w:val="0"/>
          <w:sz w:val="28"/>
          <w:szCs w:val="28"/>
          <w:rtl/>
          <w:lang w:bidi="ar-BH"/>
          <w14:ligatures w14:val="none"/>
        </w:rPr>
      </w:pPr>
      <w:proofErr w:type="gramStart"/>
      <w:r w:rsidRPr="00EB4AF8">
        <w:rPr>
          <w:rFonts w:ascii="Times New Roman" w:eastAsia="Times New Roman" w:hAnsi="Times New Roman" w:cs="Times New Roman" w:hint="cs"/>
          <w:kern w:val="0"/>
          <w:sz w:val="28"/>
          <w:szCs w:val="28"/>
          <w:rtl/>
          <w:lang w:bidi="ar-BH"/>
          <w14:ligatures w14:val="none"/>
        </w:rPr>
        <w:t>( ج</w:t>
      </w:r>
      <w:proofErr w:type="gramEnd"/>
      <w:r w:rsidRPr="00EB4AF8">
        <w:rPr>
          <w:rFonts w:ascii="Times New Roman" w:eastAsia="Times New Roman" w:hAnsi="Times New Roman" w:cs="Times New Roman" w:hint="cs"/>
          <w:kern w:val="0"/>
          <w:sz w:val="28"/>
          <w:szCs w:val="28"/>
          <w:rtl/>
          <w:lang w:bidi="ar-BH"/>
          <w14:ligatures w14:val="none"/>
        </w:rPr>
        <w:t xml:space="preserve"> ) غلق المحل نهائيا وإلغاء </w:t>
      </w:r>
      <w:proofErr w:type="gramStart"/>
      <w:r w:rsidRPr="00EB4AF8">
        <w:rPr>
          <w:rFonts w:ascii="Times New Roman" w:eastAsia="Times New Roman" w:hAnsi="Times New Roman" w:cs="Times New Roman" w:hint="cs"/>
          <w:kern w:val="0"/>
          <w:sz w:val="28"/>
          <w:szCs w:val="28"/>
          <w:rtl/>
          <w:lang w:bidi="ar-BH"/>
          <w14:ligatures w14:val="none"/>
        </w:rPr>
        <w:t>ترخيصه .</w:t>
      </w:r>
      <w:proofErr w:type="gramEnd"/>
    </w:p>
    <w:p w14:paraId="2F576108" w14:textId="77777777" w:rsidR="00EB4AF8" w:rsidRPr="00EB4AF8" w:rsidRDefault="00EB4AF8" w:rsidP="00EB4AF8">
      <w:pPr>
        <w:bidi/>
        <w:spacing w:after="0" w:line="276" w:lineRule="auto"/>
        <w:ind w:left="386"/>
        <w:jc w:val="lowKashida"/>
        <w:rPr>
          <w:rFonts w:ascii="Times New Roman" w:eastAsia="Times New Roman" w:hAnsi="Times New Roman" w:cs="Times New Roman"/>
          <w:kern w:val="0"/>
          <w:sz w:val="28"/>
          <w:szCs w:val="28"/>
          <w:rtl/>
          <w14:ligatures w14:val="none"/>
        </w:rPr>
      </w:pPr>
    </w:p>
    <w:p w14:paraId="24ECC649"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مادة – 27 –</w:t>
      </w:r>
    </w:p>
    <w:p w14:paraId="2A7FA375"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لا يجوز لمن صدر ضده قرار بإلغاء ترخيص مزاولة مهنته أو غلق محله نهائيا وفقا لحكم المادة السابقة أن يتقدم بطلب ترخيص جديد بمزاولة المهنة أو فتح محل إلا بعد مضي سنتين من تاريخ صدور القرار المشار </w:t>
      </w:r>
      <w:proofErr w:type="gramStart"/>
      <w:r w:rsidRPr="00EB4AF8">
        <w:rPr>
          <w:rFonts w:ascii="Times New Roman" w:eastAsia="Times New Roman" w:hAnsi="Times New Roman" w:cs="Times New Roman" w:hint="cs"/>
          <w:kern w:val="0"/>
          <w:sz w:val="28"/>
          <w:szCs w:val="28"/>
          <w:rtl/>
          <w:lang w:bidi="ar-BH"/>
          <w14:ligatures w14:val="none"/>
        </w:rPr>
        <w:t>إليه .</w:t>
      </w:r>
      <w:proofErr w:type="gramEnd"/>
    </w:p>
    <w:p w14:paraId="7DAE772C"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مادة – 28 –</w:t>
      </w:r>
    </w:p>
    <w:p w14:paraId="291ED19D"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lastRenderedPageBreak/>
        <w:t xml:space="preserve">للوزارة حق التفتيش على الأماكن التي تزاول فيها المهن المعاونة ويكون للموظفين الذين يصدر تحديدهم لهذا الغرض قرار من الوزير الحق في إثبات ما يقع من مخالفات لأحكام هذا القانون أو القرارات الصادرة تنفيذا </w:t>
      </w:r>
      <w:proofErr w:type="gramStart"/>
      <w:r w:rsidRPr="00EB4AF8">
        <w:rPr>
          <w:rFonts w:ascii="Times New Roman" w:eastAsia="Times New Roman" w:hAnsi="Times New Roman" w:cs="Times New Roman" w:hint="cs"/>
          <w:kern w:val="0"/>
          <w:sz w:val="28"/>
          <w:szCs w:val="28"/>
          <w:rtl/>
          <w:lang w:bidi="ar-BH"/>
          <w14:ligatures w14:val="none"/>
        </w:rPr>
        <w:t>له .</w:t>
      </w:r>
      <w:proofErr w:type="gramEnd"/>
    </w:p>
    <w:p w14:paraId="1E5C4CFA"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مادة – 29 –</w:t>
      </w:r>
    </w:p>
    <w:p w14:paraId="5601DD99"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كل من يزاول مهنة من المهن الطبية المعاونة في تاريخ العمل بهذا القانون ممن منحتهم الوزارة ترخيصا لمزاولة المهنة قبل العمل </w:t>
      </w:r>
      <w:proofErr w:type="gramStart"/>
      <w:r w:rsidRPr="00EB4AF8">
        <w:rPr>
          <w:rFonts w:ascii="Times New Roman" w:eastAsia="Times New Roman" w:hAnsi="Times New Roman" w:cs="Times New Roman" w:hint="cs"/>
          <w:kern w:val="0"/>
          <w:sz w:val="28"/>
          <w:szCs w:val="28"/>
          <w:rtl/>
          <w:lang w:bidi="ar-BH"/>
          <w14:ligatures w14:val="none"/>
        </w:rPr>
        <w:t>بأحكامه ،</w:t>
      </w:r>
      <w:proofErr w:type="gramEnd"/>
      <w:r w:rsidRPr="00EB4AF8">
        <w:rPr>
          <w:rFonts w:ascii="Times New Roman" w:eastAsia="Times New Roman" w:hAnsi="Times New Roman" w:cs="Times New Roman" w:hint="cs"/>
          <w:kern w:val="0"/>
          <w:sz w:val="28"/>
          <w:szCs w:val="28"/>
          <w:rtl/>
          <w:lang w:bidi="ar-BH"/>
          <w14:ligatures w14:val="none"/>
        </w:rPr>
        <w:t xml:space="preserve"> وكذلك كل من رخص له في فتح محل أو مركز لمزاولة المهنة يستمر في مزاولة المهنة على أن يتقدم إلى الوزارة خلال ثلاثة أشهر على الأكثر من تاريخ العمل بهذا القانون بالمستندات اللازمة لتسجيله ومنحه ترخيصا جديدا بشرط أن تتوفر فيه الشروط اللازمة لمنح الترخيص المطلوب وفقا لأحكام هذا </w:t>
      </w:r>
      <w:proofErr w:type="gramStart"/>
      <w:r w:rsidRPr="00EB4AF8">
        <w:rPr>
          <w:rFonts w:ascii="Times New Roman" w:eastAsia="Times New Roman" w:hAnsi="Times New Roman" w:cs="Times New Roman" w:hint="cs"/>
          <w:kern w:val="0"/>
          <w:sz w:val="28"/>
          <w:szCs w:val="28"/>
          <w:rtl/>
          <w:lang w:bidi="ar-BH"/>
          <w14:ligatures w14:val="none"/>
        </w:rPr>
        <w:t>القانون .</w:t>
      </w:r>
      <w:proofErr w:type="gramEnd"/>
    </w:p>
    <w:p w14:paraId="209F1B10"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فإذا لم يقدم هذه المستندات خلال المدة المشار إليها اعتبر الترخيص الصادر إليه بمزاولة المهنة </w:t>
      </w:r>
      <w:proofErr w:type="gramStart"/>
      <w:r w:rsidRPr="00EB4AF8">
        <w:rPr>
          <w:rFonts w:ascii="Times New Roman" w:eastAsia="Times New Roman" w:hAnsi="Times New Roman" w:cs="Times New Roman" w:hint="cs"/>
          <w:kern w:val="0"/>
          <w:sz w:val="28"/>
          <w:szCs w:val="28"/>
          <w:rtl/>
          <w:lang w:bidi="ar-BH"/>
          <w14:ligatures w14:val="none"/>
        </w:rPr>
        <w:t>منتهيا .</w:t>
      </w:r>
      <w:proofErr w:type="gramEnd"/>
    </w:p>
    <w:p w14:paraId="12DDFE8C"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مادة – 30 –</w:t>
      </w:r>
    </w:p>
    <w:p w14:paraId="697AEA25"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على الوزير إصدار القرارات واللوائح اللازمة لتنفيذ أحكام هذا </w:t>
      </w:r>
      <w:proofErr w:type="gramStart"/>
      <w:r w:rsidRPr="00EB4AF8">
        <w:rPr>
          <w:rFonts w:ascii="Times New Roman" w:eastAsia="Times New Roman" w:hAnsi="Times New Roman" w:cs="Times New Roman" w:hint="cs"/>
          <w:kern w:val="0"/>
          <w:sz w:val="28"/>
          <w:szCs w:val="28"/>
          <w:rtl/>
          <w:lang w:bidi="ar-BH"/>
          <w14:ligatures w14:val="none"/>
        </w:rPr>
        <w:t>القانون .</w:t>
      </w:r>
      <w:proofErr w:type="gramEnd"/>
    </w:p>
    <w:p w14:paraId="2B756A81"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 </w:t>
      </w:r>
    </w:p>
    <w:p w14:paraId="5283A144"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 </w:t>
      </w:r>
    </w:p>
    <w:p w14:paraId="1ECE95B5"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مادة – 31 –</w:t>
      </w:r>
    </w:p>
    <w:p w14:paraId="7651F8B9"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يلغى المرسوم بقانون رقم </w:t>
      </w:r>
      <w:proofErr w:type="gramStart"/>
      <w:r w:rsidRPr="00EB4AF8">
        <w:rPr>
          <w:rFonts w:ascii="Times New Roman" w:eastAsia="Times New Roman" w:hAnsi="Times New Roman" w:cs="Times New Roman" w:hint="cs"/>
          <w:kern w:val="0"/>
          <w:sz w:val="28"/>
          <w:szCs w:val="28"/>
          <w:rtl/>
          <w:lang w:bidi="ar-BH"/>
          <w14:ligatures w14:val="none"/>
        </w:rPr>
        <w:t>( 24</w:t>
      </w:r>
      <w:proofErr w:type="gramEnd"/>
      <w:r w:rsidRPr="00EB4AF8">
        <w:rPr>
          <w:rFonts w:ascii="Times New Roman" w:eastAsia="Times New Roman" w:hAnsi="Times New Roman" w:cs="Times New Roman" w:hint="cs"/>
          <w:kern w:val="0"/>
          <w:sz w:val="28"/>
          <w:szCs w:val="28"/>
          <w:rtl/>
          <w:lang w:bidi="ar-BH"/>
          <w14:ligatures w14:val="none"/>
        </w:rPr>
        <w:t xml:space="preserve"> ) لسنة 1977 بشأن مزاولة مهنة التوليد </w:t>
      </w:r>
      <w:proofErr w:type="gramStart"/>
      <w:r w:rsidRPr="00EB4AF8">
        <w:rPr>
          <w:rFonts w:ascii="Times New Roman" w:eastAsia="Times New Roman" w:hAnsi="Times New Roman" w:cs="Times New Roman" w:hint="cs"/>
          <w:kern w:val="0"/>
          <w:sz w:val="28"/>
          <w:szCs w:val="28"/>
          <w:rtl/>
          <w:lang w:bidi="ar-BH"/>
          <w14:ligatures w14:val="none"/>
        </w:rPr>
        <w:t>( القبالة</w:t>
      </w:r>
      <w:proofErr w:type="gramEnd"/>
      <w:r w:rsidRPr="00EB4AF8">
        <w:rPr>
          <w:rFonts w:ascii="Times New Roman" w:eastAsia="Times New Roman" w:hAnsi="Times New Roman" w:cs="Times New Roman" w:hint="cs"/>
          <w:kern w:val="0"/>
          <w:sz w:val="28"/>
          <w:szCs w:val="28"/>
          <w:rtl/>
          <w:lang w:bidi="ar-BH"/>
          <w14:ligatures w14:val="none"/>
        </w:rPr>
        <w:t xml:space="preserve"> ) كما يلغى كل حكم يخالف أحكام هذا </w:t>
      </w:r>
      <w:proofErr w:type="gramStart"/>
      <w:r w:rsidRPr="00EB4AF8">
        <w:rPr>
          <w:rFonts w:ascii="Times New Roman" w:eastAsia="Times New Roman" w:hAnsi="Times New Roman" w:cs="Times New Roman" w:hint="cs"/>
          <w:kern w:val="0"/>
          <w:sz w:val="28"/>
          <w:szCs w:val="28"/>
          <w:rtl/>
          <w:lang w:bidi="ar-BH"/>
          <w14:ligatures w14:val="none"/>
        </w:rPr>
        <w:t>القانون .</w:t>
      </w:r>
      <w:proofErr w:type="gramEnd"/>
    </w:p>
    <w:p w14:paraId="41BFC559"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w:t>
      </w:r>
    </w:p>
    <w:p w14:paraId="7502AFC9" w14:textId="77777777" w:rsidR="00EB4AF8" w:rsidRPr="00EB4AF8" w:rsidRDefault="00EB4AF8" w:rsidP="00EB4AF8">
      <w:pPr>
        <w:bidi/>
        <w:spacing w:after="0" w:line="276" w:lineRule="auto"/>
        <w:jc w:val="center"/>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مادة – 32 –</w:t>
      </w:r>
    </w:p>
    <w:p w14:paraId="031EA4AA"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lang w:bidi="ar-BH"/>
          <w14:ligatures w14:val="none"/>
        </w:rPr>
      </w:pPr>
      <w:r w:rsidRPr="00EB4AF8">
        <w:rPr>
          <w:rFonts w:ascii="Times New Roman" w:eastAsia="Times New Roman" w:hAnsi="Times New Roman" w:cs="Times New Roman" w:hint="cs"/>
          <w:kern w:val="0"/>
          <w:sz w:val="28"/>
          <w:szCs w:val="28"/>
          <w:rtl/>
          <w:lang w:bidi="ar-BH"/>
          <w14:ligatures w14:val="none"/>
        </w:rPr>
        <w:t xml:space="preserve">على الوزراء – كل فيما يخصه – تنفيذ أحكام هذا </w:t>
      </w:r>
      <w:proofErr w:type="gramStart"/>
      <w:r w:rsidRPr="00EB4AF8">
        <w:rPr>
          <w:rFonts w:ascii="Times New Roman" w:eastAsia="Times New Roman" w:hAnsi="Times New Roman" w:cs="Times New Roman" w:hint="cs"/>
          <w:kern w:val="0"/>
          <w:sz w:val="28"/>
          <w:szCs w:val="28"/>
          <w:rtl/>
          <w:lang w:bidi="ar-BH"/>
          <w14:ligatures w14:val="none"/>
        </w:rPr>
        <w:t>القانون ،</w:t>
      </w:r>
      <w:proofErr w:type="gramEnd"/>
      <w:r w:rsidRPr="00EB4AF8">
        <w:rPr>
          <w:rFonts w:ascii="Times New Roman" w:eastAsia="Times New Roman" w:hAnsi="Times New Roman" w:cs="Times New Roman" w:hint="cs"/>
          <w:kern w:val="0"/>
          <w:sz w:val="28"/>
          <w:szCs w:val="28"/>
          <w:rtl/>
          <w:lang w:bidi="ar-BH"/>
          <w14:ligatures w14:val="none"/>
        </w:rPr>
        <w:t xml:space="preserve"> ويعمل به بعد شهر من تاريخ نشره في الجريدة </w:t>
      </w:r>
      <w:proofErr w:type="gramStart"/>
      <w:r w:rsidRPr="00EB4AF8">
        <w:rPr>
          <w:rFonts w:ascii="Times New Roman" w:eastAsia="Times New Roman" w:hAnsi="Times New Roman" w:cs="Times New Roman" w:hint="cs"/>
          <w:kern w:val="0"/>
          <w:sz w:val="28"/>
          <w:szCs w:val="28"/>
          <w:rtl/>
          <w:lang w:bidi="ar-BH"/>
          <w14:ligatures w14:val="none"/>
        </w:rPr>
        <w:t>الرسمية .</w:t>
      </w:r>
      <w:proofErr w:type="gramEnd"/>
    </w:p>
    <w:p w14:paraId="384167FF"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lang w:bidi="ar-BH"/>
          <w14:ligatures w14:val="none"/>
        </w:rPr>
      </w:pPr>
    </w:p>
    <w:p w14:paraId="5C688066"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lang w:bidi="ar-BH"/>
          <w14:ligatures w14:val="none"/>
        </w:rPr>
      </w:pPr>
    </w:p>
    <w:p w14:paraId="587B4048"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lang w:bidi="ar-BH"/>
          <w14:ligatures w14:val="none"/>
        </w:rPr>
      </w:pPr>
    </w:p>
    <w:p w14:paraId="2D6D8EE3"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p>
    <w:p w14:paraId="499FBDF0" w14:textId="77777777" w:rsidR="00EB4AF8" w:rsidRPr="00EB4AF8" w:rsidRDefault="00EB4AF8" w:rsidP="00EB4AF8">
      <w:pPr>
        <w:keepNext/>
        <w:spacing w:after="0" w:line="276" w:lineRule="auto"/>
        <w:outlineLvl w:val="0"/>
        <w:rPr>
          <w:rFonts w:ascii="Times New Roman" w:eastAsia="Times New Roman" w:hAnsi="Times New Roman" w:cs="Times New Roman"/>
          <w:b/>
          <w:bCs/>
          <w:kern w:val="36"/>
          <w:sz w:val="28"/>
          <w:szCs w:val="28"/>
          <w:rtl/>
          <w14:ligatures w14:val="none"/>
        </w:rPr>
      </w:pPr>
      <w:r w:rsidRPr="00EB4AF8">
        <w:rPr>
          <w:rFonts w:ascii="Times New Roman" w:eastAsia="Times New Roman" w:hAnsi="Times New Roman" w:cs="Times New Roman" w:hint="cs"/>
          <w:b/>
          <w:bCs/>
          <w:kern w:val="36"/>
          <w:sz w:val="28"/>
          <w:szCs w:val="28"/>
          <w:rtl/>
          <w:lang w:bidi="ar-BH"/>
          <w14:ligatures w14:val="none"/>
        </w:rPr>
        <w:t xml:space="preserve">أمير دولة البحرين بالنيابة </w:t>
      </w:r>
    </w:p>
    <w:p w14:paraId="1046722A" w14:textId="77777777" w:rsidR="00EB4AF8" w:rsidRPr="00EB4AF8" w:rsidRDefault="00EB4AF8" w:rsidP="00EB4AF8">
      <w:pPr>
        <w:spacing w:after="0" w:line="276" w:lineRule="auto"/>
        <w:rPr>
          <w:rFonts w:ascii="Times New Roman" w:eastAsia="Times New Roman" w:hAnsi="Times New Roman" w:cs="Times New Roman"/>
          <w:kern w:val="0"/>
          <w:sz w:val="28"/>
          <w:szCs w:val="28"/>
          <w14:ligatures w14:val="none"/>
        </w:rPr>
      </w:pPr>
      <w:r w:rsidRPr="00EB4AF8">
        <w:rPr>
          <w:rFonts w:ascii="Times New Roman" w:eastAsia="Times New Roman" w:hAnsi="Times New Roman" w:cs="Times New Roman" w:hint="cs"/>
          <w:b/>
          <w:bCs/>
          <w:kern w:val="0"/>
          <w:sz w:val="28"/>
          <w:szCs w:val="28"/>
          <w:rtl/>
          <w:lang w:bidi="ar-BH"/>
          <w14:ligatures w14:val="none"/>
        </w:rPr>
        <w:t xml:space="preserve">حمد بن عيسى آل خليفة   </w:t>
      </w:r>
    </w:p>
    <w:p w14:paraId="799674CB" w14:textId="77777777" w:rsidR="00EB4AF8" w:rsidRPr="00EB4AF8" w:rsidRDefault="00EB4AF8" w:rsidP="00EB4AF8">
      <w:pPr>
        <w:bidi/>
        <w:spacing w:after="0" w:line="276" w:lineRule="auto"/>
        <w:jc w:val="lowKashida"/>
        <w:rPr>
          <w:rFonts w:ascii="Times New Roman" w:eastAsia="Times New Roman" w:hAnsi="Times New Roman" w:cs="Times New Roman"/>
          <w:b/>
          <w:bCs/>
          <w:kern w:val="0"/>
          <w:sz w:val="28"/>
          <w:szCs w:val="28"/>
          <w14:ligatures w14:val="none"/>
        </w:rPr>
      </w:pPr>
      <w:r w:rsidRPr="00EB4AF8">
        <w:rPr>
          <w:rFonts w:ascii="Times New Roman" w:eastAsia="Times New Roman" w:hAnsi="Times New Roman" w:cs="Times New Roman" w:hint="cs"/>
          <w:b/>
          <w:bCs/>
          <w:kern w:val="0"/>
          <w:sz w:val="28"/>
          <w:szCs w:val="28"/>
          <w:rtl/>
          <w:lang w:bidi="ar-BH"/>
          <w14:ligatures w14:val="none"/>
        </w:rPr>
        <w:t xml:space="preserve">صدر في قصر </w:t>
      </w:r>
      <w:proofErr w:type="gramStart"/>
      <w:r w:rsidRPr="00EB4AF8">
        <w:rPr>
          <w:rFonts w:ascii="Times New Roman" w:eastAsia="Times New Roman" w:hAnsi="Times New Roman" w:cs="Times New Roman" w:hint="cs"/>
          <w:b/>
          <w:bCs/>
          <w:kern w:val="0"/>
          <w:sz w:val="28"/>
          <w:szCs w:val="28"/>
          <w:rtl/>
          <w:lang w:bidi="ar-BH"/>
          <w14:ligatures w14:val="none"/>
        </w:rPr>
        <w:t>الرفاع :</w:t>
      </w:r>
      <w:proofErr w:type="gramEnd"/>
      <w:r w:rsidRPr="00EB4AF8">
        <w:rPr>
          <w:rFonts w:ascii="Times New Roman" w:eastAsia="Times New Roman" w:hAnsi="Times New Roman" w:cs="Times New Roman" w:hint="cs"/>
          <w:b/>
          <w:bCs/>
          <w:kern w:val="0"/>
          <w:sz w:val="28"/>
          <w:szCs w:val="28"/>
          <w:rtl/>
          <w:lang w:bidi="ar-BH"/>
          <w14:ligatures w14:val="none"/>
        </w:rPr>
        <w:t xml:space="preserve"> </w:t>
      </w:r>
    </w:p>
    <w:p w14:paraId="1C0B9126" w14:textId="77777777" w:rsidR="00EB4AF8" w:rsidRPr="00EB4AF8" w:rsidRDefault="00EB4AF8" w:rsidP="00EB4AF8">
      <w:pPr>
        <w:bidi/>
        <w:spacing w:after="0" w:line="276" w:lineRule="auto"/>
        <w:jc w:val="lowKashida"/>
        <w:rPr>
          <w:rFonts w:ascii="Times New Roman" w:eastAsia="Times New Roman" w:hAnsi="Times New Roman" w:cs="Times New Roman"/>
          <w:b/>
          <w:bCs/>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بتاريخ 17 جمادى الآخرة 1407هـ</w:t>
      </w:r>
    </w:p>
    <w:p w14:paraId="02CC2CF5"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proofErr w:type="gramStart"/>
      <w:r w:rsidRPr="00EB4AF8">
        <w:rPr>
          <w:rFonts w:ascii="Times New Roman" w:eastAsia="Times New Roman" w:hAnsi="Times New Roman" w:cs="Times New Roman" w:hint="cs"/>
          <w:b/>
          <w:bCs/>
          <w:kern w:val="0"/>
          <w:sz w:val="28"/>
          <w:szCs w:val="28"/>
          <w:rtl/>
          <w:lang w:bidi="ar-BH"/>
          <w14:ligatures w14:val="none"/>
        </w:rPr>
        <w:t>الموافق :</w:t>
      </w:r>
      <w:proofErr w:type="gramEnd"/>
      <w:r w:rsidRPr="00EB4AF8">
        <w:rPr>
          <w:rFonts w:ascii="Times New Roman" w:eastAsia="Times New Roman" w:hAnsi="Times New Roman" w:cs="Times New Roman" w:hint="cs"/>
          <w:b/>
          <w:bCs/>
          <w:kern w:val="0"/>
          <w:sz w:val="28"/>
          <w:szCs w:val="28"/>
          <w:rtl/>
          <w:lang w:bidi="ar-BH"/>
          <w14:ligatures w14:val="none"/>
        </w:rPr>
        <w:t xml:space="preserve"> 16 فبراير 1987م</w:t>
      </w:r>
    </w:p>
    <w:p w14:paraId="676CA869" w14:textId="463244A6"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lang w:bidi="ar-BH"/>
          <w14:ligatures w14:val="none"/>
        </w:rPr>
      </w:pPr>
      <w:r w:rsidRPr="00EB4AF8">
        <w:rPr>
          <w:rFonts w:ascii="Times New Roman" w:eastAsia="Times New Roman" w:hAnsi="Times New Roman" w:cs="Times New Roman" w:hint="cs"/>
          <w:kern w:val="0"/>
          <w:sz w:val="28"/>
          <w:szCs w:val="28"/>
          <w:rtl/>
          <w:lang w:bidi="ar-BH"/>
          <w14:ligatures w14:val="none"/>
        </w:rPr>
        <w:t> </w:t>
      </w:r>
    </w:p>
    <w:p w14:paraId="7929E5C6"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p>
    <w:p w14:paraId="1731507C"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 xml:space="preserve">جدول المهن الطبية المعاونة </w:t>
      </w:r>
    </w:p>
    <w:p w14:paraId="59E97631" w14:textId="77777777" w:rsidR="00EB4AF8" w:rsidRPr="00EB4AF8" w:rsidRDefault="00EB4AF8" w:rsidP="00EB4AF8">
      <w:pPr>
        <w:bidi/>
        <w:spacing w:after="0" w:line="276" w:lineRule="auto"/>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b/>
          <w:bCs/>
          <w:kern w:val="0"/>
          <w:sz w:val="28"/>
          <w:szCs w:val="28"/>
          <w:rtl/>
          <w:lang w:bidi="ar-BH"/>
          <w14:ligatures w14:val="none"/>
        </w:rPr>
        <w:t> </w:t>
      </w:r>
    </w:p>
    <w:p w14:paraId="6C682B23" w14:textId="77777777" w:rsidR="00EB4AF8" w:rsidRPr="00EB4AF8" w:rsidRDefault="00EB4AF8" w:rsidP="00EB4AF8">
      <w:pPr>
        <w:bidi/>
        <w:spacing w:after="0" w:line="276" w:lineRule="auto"/>
        <w:ind w:left="-858"/>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lastRenderedPageBreak/>
        <w:t xml:space="preserve">1 – التمريض.                                                                  8 – السمعيات </w:t>
      </w:r>
      <w:proofErr w:type="gramStart"/>
      <w:r w:rsidRPr="00EB4AF8">
        <w:rPr>
          <w:rFonts w:ascii="Times New Roman" w:eastAsia="Times New Roman" w:hAnsi="Times New Roman" w:cs="Times New Roman" w:hint="cs"/>
          <w:kern w:val="0"/>
          <w:sz w:val="28"/>
          <w:szCs w:val="28"/>
          <w:rtl/>
          <w:lang w:bidi="ar-BH"/>
          <w14:ligatures w14:val="none"/>
        </w:rPr>
        <w:t>والتخاطب .</w:t>
      </w:r>
      <w:proofErr w:type="gramEnd"/>
    </w:p>
    <w:p w14:paraId="734BC8C9" w14:textId="77777777" w:rsidR="00EB4AF8" w:rsidRPr="00EB4AF8" w:rsidRDefault="00EB4AF8" w:rsidP="00EB4AF8">
      <w:pPr>
        <w:bidi/>
        <w:spacing w:after="0" w:line="276" w:lineRule="auto"/>
        <w:ind w:left="-858"/>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2 – القبالة </w:t>
      </w:r>
      <w:proofErr w:type="gramStart"/>
      <w:r w:rsidRPr="00EB4AF8">
        <w:rPr>
          <w:rFonts w:ascii="Times New Roman" w:eastAsia="Times New Roman" w:hAnsi="Times New Roman" w:cs="Times New Roman" w:hint="cs"/>
          <w:kern w:val="0"/>
          <w:sz w:val="28"/>
          <w:szCs w:val="28"/>
          <w:rtl/>
          <w:lang w:bidi="ar-BH"/>
          <w14:ligatures w14:val="none"/>
        </w:rPr>
        <w:t>والتوليد .</w:t>
      </w:r>
      <w:proofErr w:type="gramEnd"/>
      <w:r w:rsidRPr="00EB4AF8">
        <w:rPr>
          <w:rFonts w:ascii="Times New Roman" w:eastAsia="Times New Roman" w:hAnsi="Times New Roman" w:cs="Times New Roman" w:hint="cs"/>
          <w:kern w:val="0"/>
          <w:sz w:val="28"/>
          <w:szCs w:val="28"/>
          <w:rtl/>
          <w:lang w:bidi="ar-BH"/>
          <w14:ligatures w14:val="none"/>
        </w:rPr>
        <w:t xml:space="preserve">                                                           9 – تخطيط </w:t>
      </w:r>
      <w:proofErr w:type="gramStart"/>
      <w:r w:rsidRPr="00EB4AF8">
        <w:rPr>
          <w:rFonts w:ascii="Times New Roman" w:eastAsia="Times New Roman" w:hAnsi="Times New Roman" w:cs="Times New Roman" w:hint="cs"/>
          <w:kern w:val="0"/>
          <w:sz w:val="28"/>
          <w:szCs w:val="28"/>
          <w:rtl/>
          <w:lang w:bidi="ar-BH"/>
          <w14:ligatures w14:val="none"/>
        </w:rPr>
        <w:t>القلب .</w:t>
      </w:r>
      <w:proofErr w:type="gramEnd"/>
    </w:p>
    <w:p w14:paraId="3D62B697" w14:textId="77777777" w:rsidR="00EB4AF8" w:rsidRPr="00EB4AF8" w:rsidRDefault="00EB4AF8" w:rsidP="00EB4AF8">
      <w:pPr>
        <w:bidi/>
        <w:spacing w:after="0" w:line="276" w:lineRule="auto"/>
        <w:ind w:left="-858"/>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3 – </w:t>
      </w:r>
      <w:proofErr w:type="gramStart"/>
      <w:r w:rsidRPr="00EB4AF8">
        <w:rPr>
          <w:rFonts w:ascii="Times New Roman" w:eastAsia="Times New Roman" w:hAnsi="Times New Roman" w:cs="Times New Roman" w:hint="cs"/>
          <w:kern w:val="0"/>
          <w:sz w:val="28"/>
          <w:szCs w:val="28"/>
          <w:rtl/>
          <w:lang w:bidi="ar-BH"/>
          <w14:ligatures w14:val="none"/>
        </w:rPr>
        <w:t>المختبرات .</w:t>
      </w:r>
      <w:proofErr w:type="gramEnd"/>
      <w:r w:rsidRPr="00EB4AF8">
        <w:rPr>
          <w:rFonts w:ascii="Times New Roman" w:eastAsia="Times New Roman" w:hAnsi="Times New Roman" w:cs="Times New Roman" w:hint="cs"/>
          <w:kern w:val="0"/>
          <w:sz w:val="28"/>
          <w:szCs w:val="28"/>
          <w:rtl/>
          <w:lang w:bidi="ar-BH"/>
          <w14:ligatures w14:val="none"/>
        </w:rPr>
        <w:t xml:space="preserve">                                                                10 – </w:t>
      </w:r>
      <w:proofErr w:type="gramStart"/>
      <w:r w:rsidRPr="00EB4AF8">
        <w:rPr>
          <w:rFonts w:ascii="Times New Roman" w:eastAsia="Times New Roman" w:hAnsi="Times New Roman" w:cs="Times New Roman" w:hint="cs"/>
          <w:kern w:val="0"/>
          <w:sz w:val="28"/>
          <w:szCs w:val="28"/>
          <w:rtl/>
          <w:lang w:bidi="ar-BH"/>
          <w14:ligatures w14:val="none"/>
        </w:rPr>
        <w:t>تغذية .</w:t>
      </w:r>
      <w:proofErr w:type="gramEnd"/>
    </w:p>
    <w:p w14:paraId="0F03842B" w14:textId="77777777" w:rsidR="00EB4AF8" w:rsidRPr="00EB4AF8" w:rsidRDefault="00EB4AF8" w:rsidP="00EB4AF8">
      <w:pPr>
        <w:bidi/>
        <w:spacing w:after="0" w:line="276" w:lineRule="auto"/>
        <w:ind w:left="-858"/>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4 – الشعاعيات </w:t>
      </w:r>
      <w:proofErr w:type="gramStart"/>
      <w:r w:rsidRPr="00EB4AF8">
        <w:rPr>
          <w:rFonts w:ascii="Times New Roman" w:eastAsia="Times New Roman" w:hAnsi="Times New Roman" w:cs="Times New Roman" w:hint="cs"/>
          <w:kern w:val="0"/>
          <w:sz w:val="28"/>
          <w:szCs w:val="28"/>
          <w:rtl/>
          <w:lang w:bidi="ar-BH"/>
          <w14:ligatures w14:val="none"/>
        </w:rPr>
        <w:t>( فحص</w:t>
      </w:r>
      <w:proofErr w:type="gramEnd"/>
      <w:r w:rsidRPr="00EB4AF8">
        <w:rPr>
          <w:rFonts w:ascii="Times New Roman" w:eastAsia="Times New Roman" w:hAnsi="Times New Roman" w:cs="Times New Roman" w:hint="cs"/>
          <w:kern w:val="0"/>
          <w:sz w:val="28"/>
          <w:szCs w:val="28"/>
          <w:rtl/>
          <w:lang w:bidi="ar-BH"/>
          <w14:ligatures w14:val="none"/>
        </w:rPr>
        <w:t xml:space="preserve"> </w:t>
      </w:r>
      <w:proofErr w:type="gramStart"/>
      <w:r w:rsidRPr="00EB4AF8">
        <w:rPr>
          <w:rFonts w:ascii="Times New Roman" w:eastAsia="Times New Roman" w:hAnsi="Times New Roman" w:cs="Times New Roman" w:hint="cs"/>
          <w:kern w:val="0"/>
          <w:sz w:val="28"/>
          <w:szCs w:val="28"/>
          <w:rtl/>
          <w:lang w:bidi="ar-BH"/>
          <w14:ligatures w14:val="none"/>
        </w:rPr>
        <w:t>وعلاج )</w:t>
      </w:r>
      <w:proofErr w:type="gramEnd"/>
      <w:r w:rsidRPr="00EB4AF8">
        <w:rPr>
          <w:rFonts w:ascii="Times New Roman" w:eastAsia="Times New Roman" w:hAnsi="Times New Roman" w:cs="Times New Roman" w:hint="cs"/>
          <w:kern w:val="0"/>
          <w:sz w:val="28"/>
          <w:szCs w:val="28"/>
          <w:rtl/>
          <w:lang w:bidi="ar-BH"/>
          <w14:ligatures w14:val="none"/>
        </w:rPr>
        <w:t xml:space="preserve"> .                                         11 – أجهزة </w:t>
      </w:r>
      <w:proofErr w:type="gramStart"/>
      <w:r w:rsidRPr="00EB4AF8">
        <w:rPr>
          <w:rFonts w:ascii="Times New Roman" w:eastAsia="Times New Roman" w:hAnsi="Times New Roman" w:cs="Times New Roman" w:hint="cs"/>
          <w:kern w:val="0"/>
          <w:sz w:val="28"/>
          <w:szCs w:val="28"/>
          <w:rtl/>
          <w:lang w:bidi="ar-BH"/>
          <w14:ligatures w14:val="none"/>
        </w:rPr>
        <w:t>تنفسية .</w:t>
      </w:r>
      <w:proofErr w:type="gramEnd"/>
    </w:p>
    <w:p w14:paraId="14F219C6" w14:textId="77777777" w:rsidR="00EB4AF8" w:rsidRPr="00EB4AF8" w:rsidRDefault="00EB4AF8" w:rsidP="00EB4AF8">
      <w:pPr>
        <w:bidi/>
        <w:spacing w:after="0" w:line="276" w:lineRule="auto"/>
        <w:ind w:left="-858"/>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5 – العلاج </w:t>
      </w:r>
      <w:proofErr w:type="gramStart"/>
      <w:r w:rsidRPr="00EB4AF8">
        <w:rPr>
          <w:rFonts w:ascii="Times New Roman" w:eastAsia="Times New Roman" w:hAnsi="Times New Roman" w:cs="Times New Roman" w:hint="cs"/>
          <w:kern w:val="0"/>
          <w:sz w:val="28"/>
          <w:szCs w:val="28"/>
          <w:rtl/>
          <w:lang w:bidi="ar-BH"/>
          <w14:ligatures w14:val="none"/>
        </w:rPr>
        <w:t>الطبيعي .</w:t>
      </w:r>
      <w:proofErr w:type="gramEnd"/>
      <w:r w:rsidRPr="00EB4AF8">
        <w:rPr>
          <w:rFonts w:ascii="Times New Roman" w:eastAsia="Times New Roman" w:hAnsi="Times New Roman" w:cs="Times New Roman" w:hint="cs"/>
          <w:kern w:val="0"/>
          <w:sz w:val="28"/>
          <w:szCs w:val="28"/>
          <w:rtl/>
          <w:lang w:bidi="ar-BH"/>
          <w14:ligatures w14:val="none"/>
        </w:rPr>
        <w:t xml:space="preserve">                                                          12 – طب </w:t>
      </w:r>
      <w:proofErr w:type="gramStart"/>
      <w:r w:rsidRPr="00EB4AF8">
        <w:rPr>
          <w:rFonts w:ascii="Times New Roman" w:eastAsia="Times New Roman" w:hAnsi="Times New Roman" w:cs="Times New Roman" w:hint="cs"/>
          <w:kern w:val="0"/>
          <w:sz w:val="28"/>
          <w:szCs w:val="28"/>
          <w:rtl/>
          <w:lang w:bidi="ar-BH"/>
          <w14:ligatures w14:val="none"/>
        </w:rPr>
        <w:t>نووي .</w:t>
      </w:r>
      <w:proofErr w:type="gramEnd"/>
    </w:p>
    <w:p w14:paraId="26D38498" w14:textId="77777777" w:rsidR="00EB4AF8" w:rsidRPr="00EB4AF8" w:rsidRDefault="00EB4AF8" w:rsidP="00EB4AF8">
      <w:pPr>
        <w:bidi/>
        <w:spacing w:after="0" w:line="276" w:lineRule="auto"/>
        <w:ind w:left="-858"/>
        <w:jc w:val="lowKashida"/>
        <w:rPr>
          <w:rFonts w:ascii="Times New Roman" w:eastAsia="Times New Roman" w:hAnsi="Times New Roman" w:cs="Times New Roman"/>
          <w:kern w:val="0"/>
          <w:sz w:val="28"/>
          <w:szCs w:val="28"/>
          <w:rtl/>
          <w14:ligatures w14:val="none"/>
        </w:rPr>
      </w:pPr>
      <w:r w:rsidRPr="00EB4AF8">
        <w:rPr>
          <w:rFonts w:ascii="Times New Roman" w:eastAsia="Times New Roman" w:hAnsi="Times New Roman" w:cs="Times New Roman" w:hint="cs"/>
          <w:kern w:val="0"/>
          <w:sz w:val="28"/>
          <w:szCs w:val="28"/>
          <w:rtl/>
          <w:lang w:bidi="ar-BH"/>
          <w14:ligatures w14:val="none"/>
        </w:rPr>
        <w:t xml:space="preserve">6 – الأسنان </w:t>
      </w:r>
      <w:proofErr w:type="gramStart"/>
      <w:r w:rsidRPr="00EB4AF8">
        <w:rPr>
          <w:rFonts w:ascii="Times New Roman" w:eastAsia="Times New Roman" w:hAnsi="Times New Roman" w:cs="Times New Roman" w:hint="cs"/>
          <w:kern w:val="0"/>
          <w:sz w:val="28"/>
          <w:szCs w:val="28"/>
          <w:rtl/>
          <w:lang w:bidi="ar-BH"/>
          <w14:ligatures w14:val="none"/>
        </w:rPr>
        <w:t>( تركيب</w:t>
      </w:r>
      <w:proofErr w:type="gramEnd"/>
      <w:r w:rsidRPr="00EB4AF8">
        <w:rPr>
          <w:rFonts w:ascii="Times New Roman" w:eastAsia="Times New Roman" w:hAnsi="Times New Roman" w:cs="Times New Roman" w:hint="cs"/>
          <w:kern w:val="0"/>
          <w:sz w:val="28"/>
          <w:szCs w:val="28"/>
          <w:rtl/>
          <w:lang w:bidi="ar-BH"/>
          <w14:ligatures w14:val="none"/>
        </w:rPr>
        <w:t xml:space="preserve"> – صناعة – علاج بعض الحالات               13 – أطراف </w:t>
      </w:r>
      <w:proofErr w:type="gramStart"/>
      <w:r w:rsidRPr="00EB4AF8">
        <w:rPr>
          <w:rFonts w:ascii="Times New Roman" w:eastAsia="Times New Roman" w:hAnsi="Times New Roman" w:cs="Times New Roman" w:hint="cs"/>
          <w:kern w:val="0"/>
          <w:sz w:val="28"/>
          <w:szCs w:val="28"/>
          <w:rtl/>
          <w:lang w:bidi="ar-BH"/>
          <w14:ligatures w14:val="none"/>
        </w:rPr>
        <w:t>صناعية .</w:t>
      </w:r>
      <w:proofErr w:type="gramEnd"/>
    </w:p>
    <w:p w14:paraId="1B926F85" w14:textId="77777777" w:rsidR="00EB4AF8" w:rsidRPr="00EB4AF8" w:rsidRDefault="00EB4AF8" w:rsidP="00EB4AF8">
      <w:pPr>
        <w:bidi/>
        <w:spacing w:after="0" w:line="276" w:lineRule="auto"/>
        <w:ind w:left="-858"/>
        <w:jc w:val="lowKashida"/>
        <w:rPr>
          <w:rFonts w:ascii="Times New Roman" w:eastAsia="Times New Roman" w:hAnsi="Times New Roman" w:cs="Times New Roman"/>
          <w:kern w:val="0"/>
          <w:sz w:val="28"/>
          <w:szCs w:val="28"/>
          <w:rtl/>
          <w14:ligatures w14:val="none"/>
        </w:rPr>
      </w:pPr>
      <w:proofErr w:type="gramStart"/>
      <w:r w:rsidRPr="00EB4AF8">
        <w:rPr>
          <w:rFonts w:ascii="Times New Roman" w:eastAsia="Times New Roman" w:hAnsi="Times New Roman" w:cs="Times New Roman" w:hint="cs"/>
          <w:kern w:val="0"/>
          <w:sz w:val="28"/>
          <w:szCs w:val="28"/>
          <w:rtl/>
          <w:lang w:bidi="ar-BH"/>
          <w14:ligatures w14:val="none"/>
        </w:rPr>
        <w:t>البسيطة )</w:t>
      </w:r>
      <w:proofErr w:type="gramEnd"/>
      <w:r w:rsidRPr="00EB4AF8">
        <w:rPr>
          <w:rFonts w:ascii="Times New Roman" w:eastAsia="Times New Roman" w:hAnsi="Times New Roman" w:cs="Times New Roman" w:hint="cs"/>
          <w:kern w:val="0"/>
          <w:sz w:val="28"/>
          <w:szCs w:val="28"/>
          <w:rtl/>
          <w:lang w:bidi="ar-BH"/>
          <w14:ligatures w14:val="none"/>
        </w:rPr>
        <w:t xml:space="preserve"> .                                                                      14 – التفتيش الصحي بمختلف </w:t>
      </w:r>
      <w:proofErr w:type="gramStart"/>
      <w:r w:rsidRPr="00EB4AF8">
        <w:rPr>
          <w:rFonts w:ascii="Times New Roman" w:eastAsia="Times New Roman" w:hAnsi="Times New Roman" w:cs="Times New Roman" w:hint="cs"/>
          <w:kern w:val="0"/>
          <w:sz w:val="28"/>
          <w:szCs w:val="28"/>
          <w:rtl/>
          <w:lang w:bidi="ar-BH"/>
          <w14:ligatures w14:val="none"/>
        </w:rPr>
        <w:t>فروعه .</w:t>
      </w:r>
      <w:proofErr w:type="gramEnd"/>
    </w:p>
    <w:p w14:paraId="325D1095" w14:textId="789807E9" w:rsidR="00EB4AF8" w:rsidRPr="00EB4AF8" w:rsidRDefault="00EB4AF8" w:rsidP="00EB4AF8">
      <w:pPr>
        <w:bidi/>
        <w:spacing w:after="0" w:line="276" w:lineRule="auto"/>
        <w:ind w:left="-858"/>
        <w:rPr>
          <w:sz w:val="28"/>
          <w:szCs w:val="28"/>
        </w:rPr>
      </w:pPr>
      <w:r w:rsidRPr="00EB4AF8">
        <w:rPr>
          <w:rFonts w:ascii="Times New Roman" w:eastAsia="Times New Roman" w:hAnsi="Times New Roman" w:cs="Times New Roman" w:hint="cs"/>
          <w:kern w:val="0"/>
          <w:sz w:val="28"/>
          <w:szCs w:val="28"/>
          <w:rtl/>
          <w14:ligatures w14:val="none"/>
        </w:rPr>
        <w:t xml:space="preserve">7 – البصريات </w:t>
      </w:r>
      <w:proofErr w:type="gramStart"/>
      <w:r w:rsidRPr="00EB4AF8">
        <w:rPr>
          <w:rFonts w:ascii="Times New Roman" w:eastAsia="Times New Roman" w:hAnsi="Times New Roman" w:cs="Times New Roman" w:hint="cs"/>
          <w:kern w:val="0"/>
          <w:sz w:val="28"/>
          <w:szCs w:val="28"/>
          <w:rtl/>
          <w14:ligatures w14:val="none"/>
        </w:rPr>
        <w:t>( صناعة</w:t>
      </w:r>
      <w:proofErr w:type="gramEnd"/>
      <w:r w:rsidRPr="00EB4AF8">
        <w:rPr>
          <w:rFonts w:ascii="Times New Roman" w:eastAsia="Times New Roman" w:hAnsi="Times New Roman" w:cs="Times New Roman" w:hint="cs"/>
          <w:kern w:val="0"/>
          <w:sz w:val="28"/>
          <w:szCs w:val="28"/>
          <w:rtl/>
          <w14:ligatures w14:val="none"/>
        </w:rPr>
        <w:t xml:space="preserve"> </w:t>
      </w:r>
      <w:proofErr w:type="gramStart"/>
      <w:r w:rsidRPr="00EB4AF8">
        <w:rPr>
          <w:rFonts w:ascii="Times New Roman" w:eastAsia="Times New Roman" w:hAnsi="Times New Roman" w:cs="Times New Roman" w:hint="cs"/>
          <w:kern w:val="0"/>
          <w:sz w:val="28"/>
          <w:szCs w:val="28"/>
          <w:rtl/>
          <w14:ligatures w14:val="none"/>
        </w:rPr>
        <w:t>وتركيب )</w:t>
      </w:r>
      <w:proofErr w:type="gramEnd"/>
      <w:r w:rsidRPr="00EB4AF8">
        <w:rPr>
          <w:rFonts w:ascii="Times New Roman" w:eastAsia="Times New Roman" w:hAnsi="Times New Roman" w:cs="Times New Roman" w:hint="cs"/>
          <w:kern w:val="0"/>
          <w:sz w:val="28"/>
          <w:szCs w:val="28"/>
          <w:rtl/>
          <w14:ligatures w14:val="none"/>
        </w:rPr>
        <w:t xml:space="preserve"> .</w:t>
      </w:r>
    </w:p>
    <w:sectPr w:rsidR="00EB4AF8" w:rsidRPr="00EB4AF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57C0B" w14:textId="77777777" w:rsidR="00911E0D" w:rsidRDefault="00911E0D" w:rsidP="00EB4AF8">
      <w:pPr>
        <w:spacing w:after="0" w:line="240" w:lineRule="auto"/>
      </w:pPr>
      <w:r>
        <w:separator/>
      </w:r>
    </w:p>
  </w:endnote>
  <w:endnote w:type="continuationSeparator" w:id="0">
    <w:p w14:paraId="50D9C3B9" w14:textId="77777777" w:rsidR="00911E0D" w:rsidRDefault="00911E0D" w:rsidP="00EB4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A5238" w14:textId="77777777" w:rsidR="00911E0D" w:rsidRDefault="00911E0D" w:rsidP="00EB4AF8">
      <w:pPr>
        <w:spacing w:after="0" w:line="240" w:lineRule="auto"/>
      </w:pPr>
      <w:r>
        <w:separator/>
      </w:r>
    </w:p>
  </w:footnote>
  <w:footnote w:type="continuationSeparator" w:id="0">
    <w:p w14:paraId="771556BC" w14:textId="77777777" w:rsidR="00911E0D" w:rsidRDefault="00911E0D" w:rsidP="00EB4AF8">
      <w:pPr>
        <w:spacing w:after="0" w:line="240" w:lineRule="auto"/>
      </w:pPr>
      <w:r>
        <w:continuationSeparator/>
      </w:r>
    </w:p>
  </w:footnote>
  <w:footnote w:id="1">
    <w:p w14:paraId="0E46FCE1" w14:textId="3D1A7348" w:rsidR="00EB4AF8" w:rsidRPr="00EB4AF8" w:rsidRDefault="00EB4AF8" w:rsidP="00EB4AF8">
      <w:pPr>
        <w:pStyle w:val="FootnoteText"/>
        <w:bidi/>
        <w:jc w:val="lowKashida"/>
        <w:rPr>
          <w:rFonts w:cs="Arial"/>
          <w:rtl/>
        </w:rPr>
      </w:pPr>
      <w:r>
        <w:rPr>
          <w:rStyle w:val="FootnoteReference"/>
        </w:rPr>
        <w:footnoteRef/>
      </w:r>
      <w:r>
        <w:t xml:space="preserve"> </w:t>
      </w:r>
      <w:r w:rsidRPr="00EB4AF8">
        <w:rPr>
          <w:rFonts w:cs="Arial" w:hint="cs"/>
          <w:rtl/>
        </w:rPr>
        <w:t>تحل</w:t>
      </w:r>
      <w:r w:rsidRPr="00EB4AF8">
        <w:rPr>
          <w:rFonts w:cs="Arial"/>
          <w:rtl/>
        </w:rPr>
        <w:t xml:space="preserve"> </w:t>
      </w:r>
      <w:r w:rsidRPr="00EB4AF8">
        <w:rPr>
          <w:rFonts w:cs="Arial" w:hint="cs"/>
          <w:rtl/>
        </w:rPr>
        <w:t>الهيئة</w:t>
      </w:r>
      <w:r w:rsidRPr="00EB4AF8">
        <w:rPr>
          <w:rFonts w:cs="Arial"/>
          <w:rtl/>
        </w:rPr>
        <w:t xml:space="preserve"> </w:t>
      </w:r>
      <w:r w:rsidRPr="00EB4AF8">
        <w:rPr>
          <w:rFonts w:cs="Arial" w:hint="cs"/>
          <w:rtl/>
        </w:rPr>
        <w:t>الوطنية</w:t>
      </w:r>
      <w:r w:rsidRPr="00EB4AF8">
        <w:rPr>
          <w:rFonts w:cs="Arial"/>
          <w:rtl/>
        </w:rPr>
        <w:t xml:space="preserve"> </w:t>
      </w:r>
      <w:r w:rsidRPr="00EB4AF8">
        <w:rPr>
          <w:rFonts w:cs="Arial" w:hint="cs"/>
          <w:rtl/>
        </w:rPr>
        <w:t>لتنظيم</w:t>
      </w:r>
      <w:r w:rsidRPr="00EB4AF8">
        <w:rPr>
          <w:rFonts w:cs="Arial"/>
          <w:rtl/>
        </w:rPr>
        <w:t xml:space="preserve"> </w:t>
      </w:r>
      <w:r w:rsidRPr="00EB4AF8">
        <w:rPr>
          <w:rFonts w:cs="Arial" w:hint="cs"/>
          <w:rtl/>
        </w:rPr>
        <w:t>المهن</w:t>
      </w:r>
      <w:r w:rsidRPr="00EB4AF8">
        <w:rPr>
          <w:rFonts w:cs="Arial"/>
          <w:rtl/>
        </w:rPr>
        <w:t xml:space="preserve"> </w:t>
      </w:r>
      <w:r w:rsidRPr="00EB4AF8">
        <w:rPr>
          <w:rFonts w:cs="Arial" w:hint="cs"/>
          <w:rtl/>
        </w:rPr>
        <w:t>والخدمات</w:t>
      </w:r>
      <w:r w:rsidRPr="00EB4AF8">
        <w:rPr>
          <w:rFonts w:cs="Arial"/>
          <w:rtl/>
        </w:rPr>
        <w:t xml:space="preserve"> </w:t>
      </w:r>
      <w:r w:rsidRPr="00EB4AF8">
        <w:rPr>
          <w:rFonts w:cs="Arial" w:hint="cs"/>
          <w:rtl/>
        </w:rPr>
        <w:t>الصحية</w:t>
      </w:r>
      <w:r>
        <w:rPr>
          <w:rFonts w:cs="Arial" w:hint="cs"/>
          <w:rtl/>
        </w:rPr>
        <w:t xml:space="preserve"> </w:t>
      </w:r>
      <w:r w:rsidRPr="00EB4AF8">
        <w:rPr>
          <w:rFonts w:cs="Arial" w:hint="cs"/>
          <w:rtl/>
        </w:rPr>
        <w:t>محل</w:t>
      </w:r>
      <w:r w:rsidRPr="00EB4AF8">
        <w:rPr>
          <w:rFonts w:cs="Arial"/>
          <w:rtl/>
        </w:rPr>
        <w:t xml:space="preserve"> </w:t>
      </w:r>
      <w:r w:rsidRPr="00EB4AF8">
        <w:rPr>
          <w:rFonts w:cs="Arial" w:hint="cs"/>
          <w:rtl/>
        </w:rPr>
        <w:t>اللجان</w:t>
      </w:r>
      <w:r w:rsidRPr="00EB4AF8">
        <w:rPr>
          <w:rFonts w:cs="Arial"/>
          <w:rtl/>
        </w:rPr>
        <w:t xml:space="preserve"> </w:t>
      </w:r>
      <w:r w:rsidRPr="00EB4AF8">
        <w:rPr>
          <w:rFonts w:cs="Arial" w:hint="cs"/>
          <w:rtl/>
        </w:rPr>
        <w:t>الفنية</w:t>
      </w:r>
      <w:r w:rsidRPr="00EB4AF8">
        <w:rPr>
          <w:rFonts w:cs="Arial"/>
          <w:rtl/>
        </w:rPr>
        <w:t xml:space="preserve"> </w:t>
      </w:r>
      <w:r w:rsidRPr="00EB4AF8">
        <w:rPr>
          <w:rFonts w:cs="Arial" w:hint="cs"/>
          <w:rtl/>
        </w:rPr>
        <w:t>المنصوص</w:t>
      </w:r>
      <w:r w:rsidRPr="00EB4AF8">
        <w:rPr>
          <w:rFonts w:cs="Arial"/>
          <w:rtl/>
        </w:rPr>
        <w:t xml:space="preserve"> </w:t>
      </w:r>
      <w:r w:rsidRPr="00EB4AF8">
        <w:rPr>
          <w:rFonts w:cs="Arial" w:hint="cs"/>
          <w:rtl/>
        </w:rPr>
        <w:t>عليها</w:t>
      </w:r>
      <w:r w:rsidRPr="00EB4AF8">
        <w:rPr>
          <w:rFonts w:cs="Arial"/>
          <w:rtl/>
        </w:rPr>
        <w:t xml:space="preserve"> </w:t>
      </w:r>
      <w:r w:rsidRPr="00EB4AF8">
        <w:rPr>
          <w:rFonts w:cs="Arial" w:hint="cs"/>
          <w:rtl/>
        </w:rPr>
        <w:t>في</w:t>
      </w:r>
      <w:r w:rsidRPr="00EB4AF8">
        <w:rPr>
          <w:rFonts w:cs="Arial"/>
          <w:rtl/>
        </w:rPr>
        <w:t xml:space="preserve"> </w:t>
      </w:r>
      <w:r w:rsidRPr="00EB4AF8">
        <w:rPr>
          <w:rFonts w:cs="Arial" w:hint="cs"/>
          <w:rtl/>
        </w:rPr>
        <w:t>أحكام</w:t>
      </w:r>
      <w:r w:rsidRPr="00EB4AF8">
        <w:rPr>
          <w:rFonts w:cs="Arial"/>
          <w:rtl/>
        </w:rPr>
        <w:t xml:space="preserve"> </w:t>
      </w:r>
      <w:r w:rsidRPr="00EB4AF8">
        <w:rPr>
          <w:rFonts w:cs="Arial" w:hint="cs"/>
          <w:rtl/>
        </w:rPr>
        <w:t>المادة</w:t>
      </w:r>
      <w:r w:rsidRPr="00EB4AF8">
        <w:rPr>
          <w:rFonts w:cs="Arial"/>
          <w:rtl/>
        </w:rPr>
        <w:t xml:space="preserve"> (5) </w:t>
      </w:r>
      <w:r w:rsidRPr="00EB4AF8">
        <w:rPr>
          <w:rFonts w:cs="Arial" w:hint="cs"/>
          <w:rtl/>
        </w:rPr>
        <w:t>من</w:t>
      </w:r>
      <w:r w:rsidRPr="00EB4AF8">
        <w:rPr>
          <w:rFonts w:cs="Arial"/>
          <w:rtl/>
        </w:rPr>
        <w:t xml:space="preserve"> </w:t>
      </w:r>
      <w:r w:rsidRPr="00EB4AF8">
        <w:rPr>
          <w:rFonts w:cs="Arial" w:hint="cs"/>
          <w:rtl/>
        </w:rPr>
        <w:t>المرسوم</w:t>
      </w:r>
      <w:r w:rsidRPr="00EB4AF8">
        <w:rPr>
          <w:rFonts w:cs="Arial"/>
          <w:rtl/>
        </w:rPr>
        <w:t xml:space="preserve"> </w:t>
      </w:r>
      <w:r w:rsidRPr="00EB4AF8">
        <w:rPr>
          <w:rFonts w:cs="Arial" w:hint="cs"/>
          <w:rtl/>
        </w:rPr>
        <w:t>بقانون</w:t>
      </w:r>
      <w:r w:rsidRPr="00EB4AF8">
        <w:rPr>
          <w:rFonts w:cs="Arial"/>
          <w:rtl/>
        </w:rPr>
        <w:t xml:space="preserve"> </w:t>
      </w:r>
      <w:r w:rsidRPr="00EB4AF8">
        <w:rPr>
          <w:rFonts w:cs="Arial" w:hint="cs"/>
          <w:rtl/>
        </w:rPr>
        <w:t>رقم</w:t>
      </w:r>
      <w:r w:rsidRPr="00EB4AF8">
        <w:rPr>
          <w:rFonts w:cs="Arial"/>
          <w:rtl/>
        </w:rPr>
        <w:t xml:space="preserve"> (2) </w:t>
      </w:r>
      <w:r w:rsidRPr="00EB4AF8">
        <w:rPr>
          <w:rFonts w:cs="Arial" w:hint="cs"/>
          <w:rtl/>
        </w:rPr>
        <w:t>لسنة</w:t>
      </w:r>
      <w:r w:rsidRPr="00EB4AF8">
        <w:rPr>
          <w:rFonts w:cs="Arial"/>
          <w:rtl/>
        </w:rPr>
        <w:t xml:space="preserve"> 1987 </w:t>
      </w:r>
      <w:r w:rsidRPr="00EB4AF8">
        <w:rPr>
          <w:rFonts w:cs="Arial" w:hint="cs"/>
          <w:rtl/>
        </w:rPr>
        <w:t>في</w:t>
      </w:r>
      <w:r w:rsidRPr="00EB4AF8">
        <w:rPr>
          <w:rFonts w:cs="Arial"/>
          <w:rtl/>
        </w:rPr>
        <w:t xml:space="preserve"> </w:t>
      </w:r>
      <w:r w:rsidRPr="00EB4AF8">
        <w:rPr>
          <w:rFonts w:cs="Arial" w:hint="cs"/>
          <w:rtl/>
        </w:rPr>
        <w:t>شأن</w:t>
      </w:r>
      <w:r w:rsidRPr="00EB4AF8">
        <w:rPr>
          <w:rFonts w:cs="Arial"/>
          <w:rtl/>
        </w:rPr>
        <w:t xml:space="preserve"> </w:t>
      </w:r>
      <w:r w:rsidRPr="00EB4AF8">
        <w:rPr>
          <w:rFonts w:cs="Arial" w:hint="cs"/>
          <w:rtl/>
        </w:rPr>
        <w:t>مزاولة</w:t>
      </w:r>
      <w:r w:rsidRPr="00EB4AF8">
        <w:rPr>
          <w:rFonts w:cs="Arial"/>
          <w:rtl/>
        </w:rPr>
        <w:t xml:space="preserve"> </w:t>
      </w:r>
      <w:r w:rsidRPr="00EB4AF8">
        <w:rPr>
          <w:rFonts w:cs="Arial" w:hint="cs"/>
          <w:rtl/>
        </w:rPr>
        <w:t>غير</w:t>
      </w:r>
      <w:r w:rsidRPr="00EB4AF8">
        <w:rPr>
          <w:rFonts w:cs="Arial"/>
          <w:rtl/>
        </w:rPr>
        <w:t xml:space="preserve"> </w:t>
      </w:r>
      <w:r w:rsidRPr="00EB4AF8">
        <w:rPr>
          <w:rFonts w:cs="Arial" w:hint="cs"/>
          <w:rtl/>
        </w:rPr>
        <w:t>الأطباء</w:t>
      </w:r>
      <w:r w:rsidRPr="00EB4AF8">
        <w:rPr>
          <w:rFonts w:cs="Arial"/>
          <w:rtl/>
        </w:rPr>
        <w:t xml:space="preserve"> </w:t>
      </w:r>
      <w:r w:rsidRPr="00EB4AF8">
        <w:rPr>
          <w:rFonts w:cs="Arial" w:hint="cs"/>
          <w:rtl/>
        </w:rPr>
        <w:t>والصيادلة</w:t>
      </w:r>
      <w:r w:rsidRPr="00EB4AF8">
        <w:rPr>
          <w:rFonts w:cs="Arial"/>
          <w:rtl/>
        </w:rPr>
        <w:t xml:space="preserve"> </w:t>
      </w:r>
      <w:r w:rsidRPr="00EB4AF8">
        <w:rPr>
          <w:rFonts w:cs="Arial" w:hint="cs"/>
          <w:rtl/>
        </w:rPr>
        <w:t>للمهن</w:t>
      </w:r>
      <w:r w:rsidRPr="00EB4AF8">
        <w:rPr>
          <w:rFonts w:cs="Arial"/>
          <w:rtl/>
        </w:rPr>
        <w:t xml:space="preserve"> </w:t>
      </w:r>
      <w:r w:rsidRPr="00EB4AF8">
        <w:rPr>
          <w:rFonts w:cs="Arial" w:hint="cs"/>
          <w:rtl/>
        </w:rPr>
        <w:t>الطبية</w:t>
      </w:r>
      <w:r w:rsidRPr="00EB4AF8">
        <w:rPr>
          <w:rFonts w:cs="Arial"/>
          <w:rtl/>
        </w:rPr>
        <w:t xml:space="preserve"> </w:t>
      </w:r>
      <w:r w:rsidRPr="00EB4AF8">
        <w:rPr>
          <w:rFonts w:cs="Arial" w:hint="cs"/>
          <w:rtl/>
        </w:rPr>
        <w:t>المعاونة</w:t>
      </w:r>
      <w:r w:rsidRPr="00EB4AF8">
        <w:rPr>
          <w:rFonts w:cs="Arial"/>
          <w:rtl/>
        </w:rPr>
        <w:t xml:space="preserve"> </w:t>
      </w:r>
      <w:r w:rsidRPr="00EB4AF8">
        <w:rPr>
          <w:rFonts w:cs="Arial" w:hint="cs"/>
          <w:rtl/>
        </w:rPr>
        <w:t>والمادة</w:t>
      </w:r>
      <w:r w:rsidRPr="00EB4AF8">
        <w:rPr>
          <w:rFonts w:cs="Arial"/>
          <w:rtl/>
        </w:rPr>
        <w:t xml:space="preserve"> (5) </w:t>
      </w:r>
      <w:r w:rsidRPr="00EB4AF8">
        <w:rPr>
          <w:rFonts w:cs="Arial" w:hint="cs"/>
          <w:rtl/>
        </w:rPr>
        <w:t>من</w:t>
      </w:r>
      <w:r w:rsidRPr="00EB4AF8">
        <w:rPr>
          <w:rFonts w:cs="Arial"/>
          <w:rtl/>
        </w:rPr>
        <w:t xml:space="preserve"> </w:t>
      </w:r>
      <w:r w:rsidRPr="00EB4AF8">
        <w:rPr>
          <w:rFonts w:cs="Arial" w:hint="cs"/>
          <w:rtl/>
        </w:rPr>
        <w:t>المرسوم</w:t>
      </w:r>
      <w:r w:rsidRPr="00EB4AF8">
        <w:rPr>
          <w:rFonts w:cs="Arial"/>
          <w:rtl/>
        </w:rPr>
        <w:t xml:space="preserve"> </w:t>
      </w:r>
      <w:r w:rsidRPr="00EB4AF8">
        <w:rPr>
          <w:rFonts w:cs="Arial" w:hint="cs"/>
          <w:rtl/>
        </w:rPr>
        <w:t>بقانون</w:t>
      </w:r>
      <w:r w:rsidRPr="00EB4AF8">
        <w:rPr>
          <w:rFonts w:cs="Arial"/>
          <w:rtl/>
        </w:rPr>
        <w:t xml:space="preserve"> (7) </w:t>
      </w:r>
      <w:r w:rsidRPr="00EB4AF8">
        <w:rPr>
          <w:rFonts w:cs="Arial" w:hint="cs"/>
          <w:rtl/>
        </w:rPr>
        <w:t>لسنة</w:t>
      </w:r>
      <w:r w:rsidRPr="00EB4AF8">
        <w:rPr>
          <w:rFonts w:cs="Arial"/>
          <w:rtl/>
        </w:rPr>
        <w:t xml:space="preserve"> 1989 </w:t>
      </w:r>
      <w:r w:rsidRPr="00EB4AF8">
        <w:rPr>
          <w:rFonts w:cs="Arial" w:hint="cs"/>
          <w:rtl/>
        </w:rPr>
        <w:t>بشأن</w:t>
      </w:r>
      <w:r w:rsidRPr="00EB4AF8">
        <w:rPr>
          <w:rFonts w:cs="Arial"/>
          <w:rtl/>
        </w:rPr>
        <w:t xml:space="preserve"> </w:t>
      </w:r>
      <w:r w:rsidRPr="00EB4AF8">
        <w:rPr>
          <w:rFonts w:cs="Arial" w:hint="cs"/>
          <w:rtl/>
        </w:rPr>
        <w:t>مزاولة</w:t>
      </w:r>
      <w:r w:rsidRPr="00EB4AF8">
        <w:rPr>
          <w:rFonts w:cs="Arial"/>
          <w:rtl/>
        </w:rPr>
        <w:t xml:space="preserve"> </w:t>
      </w:r>
      <w:r w:rsidRPr="00EB4AF8">
        <w:rPr>
          <w:rFonts w:cs="Arial" w:hint="cs"/>
          <w:rtl/>
        </w:rPr>
        <w:t>مهنة</w:t>
      </w:r>
      <w:r w:rsidRPr="00EB4AF8">
        <w:rPr>
          <w:rFonts w:cs="Arial"/>
          <w:rtl/>
        </w:rPr>
        <w:t xml:space="preserve"> </w:t>
      </w:r>
      <w:r w:rsidRPr="00EB4AF8">
        <w:rPr>
          <w:rFonts w:cs="Arial" w:hint="cs"/>
          <w:rtl/>
        </w:rPr>
        <w:t>الطب</w:t>
      </w:r>
      <w:r w:rsidRPr="00EB4AF8">
        <w:rPr>
          <w:rFonts w:cs="Arial"/>
          <w:rtl/>
        </w:rPr>
        <w:t xml:space="preserve"> </w:t>
      </w:r>
      <w:r w:rsidRPr="00EB4AF8">
        <w:rPr>
          <w:rFonts w:cs="Arial" w:hint="cs"/>
          <w:rtl/>
        </w:rPr>
        <w:t>البشري</w:t>
      </w:r>
      <w:r w:rsidRPr="00EB4AF8">
        <w:rPr>
          <w:rFonts w:cs="Arial"/>
          <w:rtl/>
        </w:rPr>
        <w:t xml:space="preserve"> </w:t>
      </w:r>
      <w:r w:rsidRPr="00EB4AF8">
        <w:rPr>
          <w:rFonts w:cs="Arial" w:hint="cs"/>
          <w:rtl/>
        </w:rPr>
        <w:t>وطب</w:t>
      </w:r>
      <w:r w:rsidRPr="00EB4AF8">
        <w:rPr>
          <w:rFonts w:cs="Arial"/>
          <w:rtl/>
        </w:rPr>
        <w:t xml:space="preserve"> </w:t>
      </w:r>
      <w:r w:rsidRPr="00EB4AF8">
        <w:rPr>
          <w:rFonts w:cs="Arial" w:hint="cs"/>
          <w:rtl/>
        </w:rPr>
        <w:t>الأسنان،</w:t>
      </w:r>
      <w:r w:rsidRPr="00EB4AF8">
        <w:rPr>
          <w:rFonts w:cs="Arial"/>
          <w:rtl/>
        </w:rPr>
        <w:t xml:space="preserve"> </w:t>
      </w:r>
      <w:r w:rsidRPr="00EB4AF8">
        <w:rPr>
          <w:rFonts w:cs="Arial" w:hint="cs"/>
          <w:rtl/>
        </w:rPr>
        <w:t>وذلك</w:t>
      </w:r>
      <w:r w:rsidRPr="00EB4AF8">
        <w:rPr>
          <w:rFonts w:cs="Arial"/>
          <w:rtl/>
        </w:rPr>
        <w:t xml:space="preserve"> </w:t>
      </w:r>
      <w:r w:rsidRPr="00EB4AF8">
        <w:rPr>
          <w:rFonts w:cs="Arial" w:hint="cs"/>
          <w:rtl/>
        </w:rPr>
        <w:t>وفقاً</w:t>
      </w:r>
      <w:r w:rsidRPr="00EB4AF8">
        <w:rPr>
          <w:rFonts w:cs="Arial"/>
          <w:rtl/>
        </w:rPr>
        <w:t xml:space="preserve"> </w:t>
      </w:r>
      <w:r w:rsidRPr="00EB4AF8">
        <w:rPr>
          <w:rFonts w:cs="Arial" w:hint="cs"/>
          <w:rtl/>
        </w:rPr>
        <w:t>للنظم</w:t>
      </w:r>
      <w:r w:rsidRPr="00EB4AF8">
        <w:rPr>
          <w:rFonts w:cs="Arial"/>
          <w:rtl/>
        </w:rPr>
        <w:t xml:space="preserve"> </w:t>
      </w:r>
      <w:r w:rsidRPr="00EB4AF8">
        <w:rPr>
          <w:rFonts w:cs="Arial" w:hint="cs"/>
          <w:rtl/>
        </w:rPr>
        <w:t>والإجراءات</w:t>
      </w:r>
      <w:r w:rsidRPr="00EB4AF8">
        <w:rPr>
          <w:rFonts w:cs="Arial"/>
          <w:rtl/>
        </w:rPr>
        <w:t xml:space="preserve"> </w:t>
      </w:r>
      <w:r w:rsidRPr="00EB4AF8">
        <w:rPr>
          <w:rFonts w:cs="Arial" w:hint="cs"/>
          <w:rtl/>
        </w:rPr>
        <w:t>والاشتراطات</w:t>
      </w:r>
      <w:r w:rsidRPr="00EB4AF8">
        <w:rPr>
          <w:rFonts w:cs="Arial"/>
          <w:rtl/>
        </w:rPr>
        <w:t xml:space="preserve"> </w:t>
      </w:r>
      <w:r w:rsidRPr="00EB4AF8">
        <w:rPr>
          <w:rFonts w:cs="Arial" w:hint="cs"/>
          <w:rtl/>
        </w:rPr>
        <w:t>التي</w:t>
      </w:r>
      <w:r w:rsidRPr="00EB4AF8">
        <w:rPr>
          <w:rFonts w:cs="Arial"/>
          <w:rtl/>
        </w:rPr>
        <w:t xml:space="preserve"> </w:t>
      </w:r>
      <w:r w:rsidRPr="00EB4AF8">
        <w:rPr>
          <w:rFonts w:cs="Arial" w:hint="cs"/>
          <w:rtl/>
        </w:rPr>
        <w:t>يصدر</w:t>
      </w:r>
      <w:r w:rsidRPr="00EB4AF8">
        <w:rPr>
          <w:rFonts w:cs="Arial"/>
          <w:rtl/>
        </w:rPr>
        <w:t xml:space="preserve"> </w:t>
      </w:r>
      <w:r w:rsidRPr="00EB4AF8">
        <w:rPr>
          <w:rFonts w:cs="Arial" w:hint="cs"/>
          <w:rtl/>
        </w:rPr>
        <w:t>بتحديدها</w:t>
      </w:r>
      <w:r w:rsidRPr="00EB4AF8">
        <w:rPr>
          <w:rFonts w:cs="Arial"/>
          <w:rtl/>
        </w:rPr>
        <w:t xml:space="preserve"> </w:t>
      </w:r>
      <w:r w:rsidRPr="00EB4AF8">
        <w:rPr>
          <w:rFonts w:cs="Arial" w:hint="cs"/>
          <w:rtl/>
        </w:rPr>
        <w:t>قرار</w:t>
      </w:r>
      <w:r w:rsidRPr="00EB4AF8">
        <w:rPr>
          <w:rFonts w:cs="Arial"/>
          <w:rtl/>
        </w:rPr>
        <w:t xml:space="preserve"> </w:t>
      </w:r>
      <w:r w:rsidRPr="00EB4AF8">
        <w:rPr>
          <w:rFonts w:cs="Arial" w:hint="cs"/>
          <w:rtl/>
        </w:rPr>
        <w:t>من</w:t>
      </w:r>
      <w:r w:rsidRPr="00EB4AF8">
        <w:rPr>
          <w:rFonts w:cs="Arial"/>
          <w:rtl/>
        </w:rPr>
        <w:t xml:space="preserve"> </w:t>
      </w:r>
      <w:r w:rsidRPr="00EB4AF8">
        <w:rPr>
          <w:rFonts w:cs="Arial" w:hint="cs"/>
          <w:rtl/>
        </w:rPr>
        <w:t>مجلس</w:t>
      </w:r>
      <w:r w:rsidRPr="00EB4AF8">
        <w:rPr>
          <w:rFonts w:cs="Arial"/>
          <w:rtl/>
        </w:rPr>
        <w:t xml:space="preserve"> </w:t>
      </w:r>
      <w:r w:rsidRPr="00EB4AF8">
        <w:rPr>
          <w:rFonts w:cs="Arial" w:hint="cs"/>
          <w:rtl/>
        </w:rPr>
        <w:t>الإدارة</w:t>
      </w:r>
      <w:r>
        <w:rPr>
          <w:rFonts w:cs="Arial" w:hint="cs"/>
          <w:rtl/>
        </w:rPr>
        <w:t xml:space="preserve"> وذلك بموجب المادة (29) من ال</w:t>
      </w:r>
      <w:r w:rsidRPr="00EB4AF8">
        <w:rPr>
          <w:rFonts w:cs="Arial" w:hint="cs"/>
          <w:rtl/>
        </w:rPr>
        <w:t>مرسوم</w:t>
      </w:r>
      <w:r w:rsidRPr="00EB4AF8">
        <w:rPr>
          <w:rFonts w:cs="Arial"/>
          <w:rtl/>
        </w:rPr>
        <w:t xml:space="preserve"> </w:t>
      </w:r>
      <w:r w:rsidRPr="00EB4AF8">
        <w:rPr>
          <w:rFonts w:cs="Arial" w:hint="cs"/>
          <w:rtl/>
        </w:rPr>
        <w:t>بقانون</w:t>
      </w:r>
      <w:r w:rsidRPr="00EB4AF8">
        <w:rPr>
          <w:rFonts w:cs="Arial"/>
          <w:rtl/>
        </w:rPr>
        <w:t xml:space="preserve"> </w:t>
      </w:r>
      <w:r w:rsidRPr="00EB4AF8">
        <w:rPr>
          <w:rFonts w:cs="Arial" w:hint="cs"/>
          <w:rtl/>
        </w:rPr>
        <w:t>رقم</w:t>
      </w:r>
      <w:r w:rsidRPr="00EB4AF8">
        <w:rPr>
          <w:rFonts w:cs="Arial"/>
          <w:rtl/>
        </w:rPr>
        <w:t xml:space="preserve"> (21) </w:t>
      </w:r>
      <w:r w:rsidRPr="00EB4AF8">
        <w:rPr>
          <w:rFonts w:cs="Arial" w:hint="cs"/>
          <w:rtl/>
        </w:rPr>
        <w:t>لسنة</w:t>
      </w:r>
      <w:r w:rsidRPr="00EB4AF8">
        <w:rPr>
          <w:rFonts w:cs="Arial"/>
          <w:rtl/>
        </w:rPr>
        <w:t xml:space="preserve"> 2015</w:t>
      </w:r>
      <w:r>
        <w:rPr>
          <w:rFonts w:cs="Arial" w:hint="cs"/>
          <w:rtl/>
        </w:rPr>
        <w:t xml:space="preserve"> </w:t>
      </w:r>
      <w:r w:rsidRPr="00EB4AF8">
        <w:rPr>
          <w:rFonts w:cs="Arial" w:hint="cs"/>
          <w:rtl/>
        </w:rPr>
        <w:t>بشأن</w:t>
      </w:r>
      <w:r w:rsidRPr="00EB4AF8">
        <w:rPr>
          <w:rFonts w:cs="Arial"/>
          <w:rtl/>
        </w:rPr>
        <w:t xml:space="preserve"> </w:t>
      </w:r>
      <w:r w:rsidRPr="00EB4AF8">
        <w:rPr>
          <w:rFonts w:cs="Arial" w:hint="cs"/>
          <w:rtl/>
        </w:rPr>
        <w:t>المؤسسات</w:t>
      </w:r>
      <w:r w:rsidRPr="00EB4AF8">
        <w:rPr>
          <w:rFonts w:cs="Arial"/>
          <w:rtl/>
        </w:rPr>
        <w:t xml:space="preserve"> </w:t>
      </w:r>
      <w:r w:rsidRPr="00EB4AF8">
        <w:rPr>
          <w:rFonts w:cs="Arial" w:hint="cs"/>
          <w:rtl/>
        </w:rPr>
        <w:t>الصحية</w:t>
      </w:r>
      <w:r w:rsidRPr="00EB4AF8">
        <w:rPr>
          <w:rFonts w:cs="Arial"/>
          <w:rtl/>
        </w:rPr>
        <w:t xml:space="preserve"> </w:t>
      </w:r>
      <w:r w:rsidRPr="00EB4AF8">
        <w:rPr>
          <w:rFonts w:cs="Arial" w:hint="cs"/>
          <w:rtl/>
        </w:rPr>
        <w:t>الخاصة</w:t>
      </w:r>
      <w:r>
        <w:rPr>
          <w:rFonts w:cs="Arial" w:hint="cs"/>
          <w:rtl/>
        </w:rPr>
        <w:t xml:space="preserve"> المعدل بالقانون </w:t>
      </w:r>
      <w:r w:rsidRPr="00EB4AF8">
        <w:rPr>
          <w:rFonts w:cs="Arial" w:hint="cs"/>
          <w:rtl/>
        </w:rPr>
        <w:t>رقم</w:t>
      </w:r>
      <w:r w:rsidRPr="00EB4AF8">
        <w:rPr>
          <w:rFonts w:cs="Arial"/>
          <w:rtl/>
        </w:rPr>
        <w:t xml:space="preserve"> (1) </w:t>
      </w:r>
      <w:r w:rsidRPr="00EB4AF8">
        <w:rPr>
          <w:rFonts w:cs="Arial" w:hint="cs"/>
          <w:rtl/>
        </w:rPr>
        <w:t>لسنة</w:t>
      </w:r>
      <w:r w:rsidRPr="00EB4AF8">
        <w:rPr>
          <w:rFonts w:cs="Arial"/>
          <w:rtl/>
        </w:rPr>
        <w:t xml:space="preserve"> 2019</w:t>
      </w:r>
      <w:r>
        <w:rPr>
          <w:rFonts w:cs="Arial"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AF8"/>
    <w:rsid w:val="001822C1"/>
    <w:rsid w:val="00392089"/>
    <w:rsid w:val="004202E6"/>
    <w:rsid w:val="00911E0D"/>
    <w:rsid w:val="00DC5C17"/>
    <w:rsid w:val="00EB4A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BD03F"/>
  <w15:chartTrackingRefBased/>
  <w15:docId w15:val="{6B9564E4-4560-4AA6-B392-0C4471FE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A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4A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4A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A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A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A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A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A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A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A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4A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A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A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A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A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AF8"/>
    <w:rPr>
      <w:rFonts w:eastAsiaTheme="majorEastAsia" w:cstheme="majorBidi"/>
      <w:color w:val="272727" w:themeColor="text1" w:themeTint="D8"/>
    </w:rPr>
  </w:style>
  <w:style w:type="paragraph" w:styleId="Title">
    <w:name w:val="Title"/>
    <w:basedOn w:val="Normal"/>
    <w:next w:val="Normal"/>
    <w:link w:val="TitleChar"/>
    <w:uiPriority w:val="10"/>
    <w:qFormat/>
    <w:rsid w:val="00EB4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A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A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AF8"/>
    <w:pPr>
      <w:spacing w:before="160"/>
      <w:jc w:val="center"/>
    </w:pPr>
    <w:rPr>
      <w:i/>
      <w:iCs/>
      <w:color w:val="404040" w:themeColor="text1" w:themeTint="BF"/>
    </w:rPr>
  </w:style>
  <w:style w:type="character" w:customStyle="1" w:styleId="QuoteChar">
    <w:name w:val="Quote Char"/>
    <w:basedOn w:val="DefaultParagraphFont"/>
    <w:link w:val="Quote"/>
    <w:uiPriority w:val="29"/>
    <w:rsid w:val="00EB4AF8"/>
    <w:rPr>
      <w:i/>
      <w:iCs/>
      <w:color w:val="404040" w:themeColor="text1" w:themeTint="BF"/>
    </w:rPr>
  </w:style>
  <w:style w:type="paragraph" w:styleId="ListParagraph">
    <w:name w:val="List Paragraph"/>
    <w:basedOn w:val="Normal"/>
    <w:uiPriority w:val="34"/>
    <w:qFormat/>
    <w:rsid w:val="00EB4AF8"/>
    <w:pPr>
      <w:ind w:left="720"/>
      <w:contextualSpacing/>
    </w:pPr>
  </w:style>
  <w:style w:type="character" w:styleId="IntenseEmphasis">
    <w:name w:val="Intense Emphasis"/>
    <w:basedOn w:val="DefaultParagraphFont"/>
    <w:uiPriority w:val="21"/>
    <w:qFormat/>
    <w:rsid w:val="00EB4AF8"/>
    <w:rPr>
      <w:i/>
      <w:iCs/>
      <w:color w:val="0F4761" w:themeColor="accent1" w:themeShade="BF"/>
    </w:rPr>
  </w:style>
  <w:style w:type="paragraph" w:styleId="IntenseQuote">
    <w:name w:val="Intense Quote"/>
    <w:basedOn w:val="Normal"/>
    <w:next w:val="Normal"/>
    <w:link w:val="IntenseQuoteChar"/>
    <w:uiPriority w:val="30"/>
    <w:qFormat/>
    <w:rsid w:val="00EB4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AF8"/>
    <w:rPr>
      <w:i/>
      <w:iCs/>
      <w:color w:val="0F4761" w:themeColor="accent1" w:themeShade="BF"/>
    </w:rPr>
  </w:style>
  <w:style w:type="character" w:styleId="IntenseReference">
    <w:name w:val="Intense Reference"/>
    <w:basedOn w:val="DefaultParagraphFont"/>
    <w:uiPriority w:val="32"/>
    <w:qFormat/>
    <w:rsid w:val="00EB4AF8"/>
    <w:rPr>
      <w:b/>
      <w:bCs/>
      <w:smallCaps/>
      <w:color w:val="0F4761" w:themeColor="accent1" w:themeShade="BF"/>
      <w:spacing w:val="5"/>
    </w:rPr>
  </w:style>
  <w:style w:type="paragraph" w:styleId="FootnoteText">
    <w:name w:val="footnote text"/>
    <w:basedOn w:val="Normal"/>
    <w:link w:val="FootnoteTextChar"/>
    <w:uiPriority w:val="99"/>
    <w:semiHidden/>
    <w:unhideWhenUsed/>
    <w:rsid w:val="00EB4A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4AF8"/>
    <w:rPr>
      <w:sz w:val="20"/>
      <w:szCs w:val="20"/>
    </w:rPr>
  </w:style>
  <w:style w:type="character" w:styleId="FootnoteReference">
    <w:name w:val="footnote reference"/>
    <w:basedOn w:val="DefaultParagraphFont"/>
    <w:uiPriority w:val="99"/>
    <w:semiHidden/>
    <w:unhideWhenUsed/>
    <w:rsid w:val="00EB4A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FC3B7-73DD-4843-B81B-A19D8B947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1905</Words>
  <Characters>10861</Characters>
  <Application>Microsoft Office Word</Application>
  <DocSecurity>0</DocSecurity>
  <Lines>90</Lines>
  <Paragraphs>25</Paragraphs>
  <ScaleCrop>false</ScaleCrop>
  <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سلمان محمد ال محمود</dc:creator>
  <cp:keywords/>
  <dc:description/>
  <cp:lastModifiedBy>فيصل فايز البلوشي</cp:lastModifiedBy>
  <cp:revision>3</cp:revision>
  <dcterms:created xsi:type="dcterms:W3CDTF">2025-11-17T07:07:00Z</dcterms:created>
  <dcterms:modified xsi:type="dcterms:W3CDTF">2025-11-26T17:08:00Z</dcterms:modified>
</cp:coreProperties>
</file>