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184D5"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891BF66"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For any corrections, remarks, or suggestions, kindly contact us on translate@lloc.gov.bh</w:t>
      </w:r>
    </w:p>
    <w:p w14:paraId="4A68904F"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Published on the website on May 2024</w:t>
      </w:r>
      <w:r w:rsidRPr="00A31A7C">
        <w:rPr>
          <w:rFonts w:ascii="Arial" w:eastAsia="Times New Roman" w:hAnsi="Arial" w:cs="Arial"/>
          <w:sz w:val="28"/>
          <w:szCs w:val="28"/>
          <w:lang w:eastAsia="fr-FR"/>
        </w:rPr>
        <w:br w:type="page"/>
      </w:r>
    </w:p>
    <w:p w14:paraId="287501E4" w14:textId="77777777" w:rsidR="00A31A7C" w:rsidRPr="00A31A7C" w:rsidRDefault="00A31A7C" w:rsidP="00F54AA9">
      <w:pPr>
        <w:spacing w:before="120" w:after="0" w:line="360" w:lineRule="auto"/>
        <w:jc w:val="center"/>
        <w:rPr>
          <w:rFonts w:ascii="Arial" w:eastAsia="Times New Roman" w:hAnsi="Arial" w:cs="Arial"/>
          <w:sz w:val="28"/>
          <w:szCs w:val="28"/>
          <w:lang w:eastAsia="fr-FR"/>
        </w:rPr>
      </w:pPr>
      <w:r w:rsidRPr="00A31A7C">
        <w:rPr>
          <w:rFonts w:ascii="Arial" w:eastAsia="Times New Roman" w:hAnsi="Arial" w:cs="Arial"/>
          <w:sz w:val="28"/>
          <w:szCs w:val="28"/>
          <w:lang w:eastAsia="fr-FR"/>
        </w:rPr>
        <w:lastRenderedPageBreak/>
        <w:t>Official Gazette 5</w:t>
      </w:r>
    </w:p>
    <w:p w14:paraId="2BD63D7A" w14:textId="77777777" w:rsidR="00A31A7C" w:rsidRPr="00A31A7C" w:rsidRDefault="00A31A7C" w:rsidP="00F54AA9">
      <w:pPr>
        <w:spacing w:before="120" w:after="0" w:line="360" w:lineRule="auto"/>
        <w:jc w:val="center"/>
        <w:rPr>
          <w:rFonts w:ascii="Arial" w:eastAsia="Times New Roman" w:hAnsi="Arial" w:cs="Arial"/>
          <w:sz w:val="28"/>
          <w:szCs w:val="28"/>
          <w:lang w:eastAsia="fr-FR"/>
        </w:rPr>
      </w:pPr>
      <w:r w:rsidRPr="00A31A7C">
        <w:rPr>
          <w:rFonts w:ascii="Arial" w:eastAsia="Times New Roman" w:hAnsi="Arial" w:cs="Arial"/>
          <w:sz w:val="28"/>
          <w:szCs w:val="28"/>
          <w:lang w:eastAsia="fr-FR"/>
        </w:rPr>
        <w:t>Issue: 3247– Thursday, 4 February 2016</w:t>
      </w:r>
    </w:p>
    <w:p w14:paraId="55014D42" w14:textId="77777777" w:rsidR="00A31A7C" w:rsidRPr="00A31A7C" w:rsidRDefault="00A31A7C" w:rsidP="00F54AA9">
      <w:pPr>
        <w:spacing w:before="120" w:after="0" w:line="360" w:lineRule="auto"/>
        <w:jc w:val="center"/>
        <w:rPr>
          <w:rFonts w:ascii="Arial" w:eastAsia="Times New Roman" w:hAnsi="Arial" w:cs="Arial"/>
          <w:sz w:val="28"/>
          <w:szCs w:val="28"/>
          <w:lang w:eastAsia="fr-FR"/>
        </w:rPr>
      </w:pPr>
      <w:r w:rsidRPr="00A31A7C">
        <w:rPr>
          <w:rFonts w:ascii="Arial" w:eastAsia="Times New Roman" w:hAnsi="Arial" w:cs="Arial"/>
          <w:b/>
          <w:bCs/>
          <w:sz w:val="28"/>
          <w:szCs w:val="28"/>
          <w:lang w:eastAsia="fr-FR"/>
        </w:rPr>
        <w:t>Law No. (2) of 2016 ratifying the Protocol amending the Tokyo Convention of 1963 on Offences and Certain Other Acts Committed on Board Aircraft</w:t>
      </w:r>
    </w:p>
    <w:p w14:paraId="2DFDB1F2" w14:textId="77777777" w:rsidR="00A31A7C" w:rsidRPr="00A31A7C" w:rsidRDefault="00A31A7C" w:rsidP="00F54AA9">
      <w:pPr>
        <w:spacing w:before="120" w:after="0" w:line="360" w:lineRule="auto"/>
        <w:rPr>
          <w:rFonts w:ascii="Arial" w:eastAsia="Times New Roman" w:hAnsi="Arial" w:cs="Arial"/>
          <w:b/>
          <w:bCs/>
          <w:sz w:val="28"/>
          <w:szCs w:val="28"/>
          <w:lang w:eastAsia="fr-FR"/>
        </w:rPr>
      </w:pPr>
      <w:r w:rsidRPr="00A31A7C">
        <w:rPr>
          <w:rFonts w:ascii="Arial" w:eastAsia="Times New Roman" w:hAnsi="Arial" w:cs="Arial"/>
          <w:b/>
          <w:bCs/>
          <w:sz w:val="28"/>
          <w:szCs w:val="28"/>
          <w:lang w:eastAsia="fr-FR"/>
        </w:rPr>
        <w:br w:type="page"/>
      </w:r>
    </w:p>
    <w:p w14:paraId="78A06A00"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We, Hamad bin Isa Al Khalifa, King of the Kingdom of Bahrain. </w:t>
      </w:r>
    </w:p>
    <w:p w14:paraId="3D0F8114"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Having reviewed the Constitution, </w:t>
      </w:r>
    </w:p>
    <w:p w14:paraId="16D7B881"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Tokyo Convention of 1963 on Offences and Certain Other Acts Committed on Board Aircraft, signed at Tokyo on 14 September 1963; </w:t>
      </w:r>
    </w:p>
    <w:p w14:paraId="6CCDF757"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And the Protocol amending the Tokyo Convention of 1963 on Offences and Certain Other Acts Committed on Board Aircraft, signed in Montreal on 4 April 2014; </w:t>
      </w:r>
    </w:p>
    <w:p w14:paraId="3496B393"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The Shura Council and the Council of Representatives have approved the following Law, which we hereby ratified and promulgate: </w:t>
      </w:r>
    </w:p>
    <w:p w14:paraId="1473E8B2"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Article One </w:t>
      </w:r>
    </w:p>
    <w:p w14:paraId="3DB2A36B"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The Protocol amending the Tokyo Convention of 1963 on Offences and Certain Other Acts Committed on Board Aircraft, signed in in Montreal on 4 April 2014 and attached to this Law, has been ratified. </w:t>
      </w:r>
    </w:p>
    <w:p w14:paraId="093426E7"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Article Two </w:t>
      </w:r>
    </w:p>
    <w:p w14:paraId="30C51607"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13EAE788"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King of the Kingdom of Bahrain </w:t>
      </w:r>
    </w:p>
    <w:p w14:paraId="35C10FD8"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Hamad bin Isa Al Khalifa </w:t>
      </w:r>
    </w:p>
    <w:p w14:paraId="4A89973A"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Promulgated at Riffa Palace: </w:t>
      </w:r>
    </w:p>
    <w:p w14:paraId="1B7B6A08"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Issued on 9 Rabi' Al-Thani 1437 A.H. </w:t>
      </w:r>
    </w:p>
    <w:p w14:paraId="689F8634" w14:textId="77777777" w:rsidR="00A31A7C" w:rsidRPr="00A31A7C" w:rsidRDefault="00A31A7C" w:rsidP="00F54AA9">
      <w:pPr>
        <w:spacing w:before="120" w:after="0" w:line="360" w:lineRule="auto"/>
        <w:rPr>
          <w:rFonts w:ascii="Arial" w:eastAsia="Times New Roman" w:hAnsi="Arial" w:cs="Arial"/>
          <w:sz w:val="28"/>
          <w:szCs w:val="28"/>
          <w:lang w:eastAsia="fr-FR"/>
        </w:rPr>
      </w:pPr>
      <w:r w:rsidRPr="00A31A7C">
        <w:rPr>
          <w:rFonts w:ascii="Arial" w:eastAsia="Times New Roman" w:hAnsi="Arial" w:cs="Arial"/>
          <w:b/>
          <w:bCs/>
          <w:sz w:val="28"/>
          <w:szCs w:val="28"/>
          <w:lang w:eastAsia="fr-FR"/>
        </w:rPr>
        <w:t>Corresponding to: 19 January 2016 </w:t>
      </w:r>
    </w:p>
    <w:p w14:paraId="4AEC55CD" w14:textId="77777777" w:rsidR="00A31A7C" w:rsidRPr="00A31A7C" w:rsidRDefault="00A31A7C" w:rsidP="00F54AA9">
      <w:pPr>
        <w:spacing w:before="120" w:after="0" w:line="360" w:lineRule="auto"/>
        <w:rPr>
          <w:rFonts w:ascii="Arial" w:eastAsia="Times New Roman" w:hAnsi="Arial" w:cs="Arial"/>
          <w:b/>
          <w:bCs/>
          <w:sz w:val="28"/>
          <w:szCs w:val="28"/>
          <w:lang w:val="fr-FR" w:eastAsia="fr-FR"/>
        </w:rPr>
      </w:pPr>
    </w:p>
    <w:p w14:paraId="67A47C4D" w14:textId="77777777" w:rsidR="00A31A7C" w:rsidRPr="00A31A7C" w:rsidRDefault="00A31A7C" w:rsidP="00F54AA9">
      <w:pPr>
        <w:spacing w:before="120" w:after="0" w:line="360" w:lineRule="auto"/>
        <w:rPr>
          <w:rFonts w:ascii="Arial" w:hAnsi="Arial" w:cs="Arial"/>
          <w:sz w:val="28"/>
          <w:szCs w:val="28"/>
        </w:rPr>
      </w:pPr>
    </w:p>
    <w:sectPr w:rsidR="00A31A7C" w:rsidRPr="00A31A7C" w:rsidSect="0075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7C"/>
    <w:rsid w:val="000129C5"/>
    <w:rsid w:val="00752DD4"/>
    <w:rsid w:val="00815AD9"/>
    <w:rsid w:val="00A31A7C"/>
    <w:rsid w:val="00DA6ABB"/>
    <w:rsid w:val="00F54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484C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