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F109F" w14:textId="77777777" w:rsidR="00A752F6" w:rsidRPr="00A752F6" w:rsidRDefault="00A752F6" w:rsidP="00271A8D">
      <w:pPr>
        <w:spacing w:before="120" w:after="0" w:line="360" w:lineRule="auto"/>
        <w:rPr>
          <w:rFonts w:ascii="Arial" w:eastAsia="Times New Roman" w:hAnsi="Arial" w:cs="Arial"/>
          <w:b/>
          <w:bCs/>
          <w:sz w:val="28"/>
          <w:szCs w:val="28"/>
          <w:lang w:eastAsia="fr-FR"/>
        </w:rPr>
      </w:pPr>
      <w:r w:rsidRPr="00A752F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75D89BE" w14:textId="77777777" w:rsidR="00A752F6" w:rsidRPr="00A752F6" w:rsidRDefault="00A752F6" w:rsidP="00271A8D">
      <w:pPr>
        <w:spacing w:before="120" w:after="0" w:line="360" w:lineRule="auto"/>
        <w:rPr>
          <w:rFonts w:ascii="Arial" w:eastAsia="Times New Roman" w:hAnsi="Arial" w:cs="Arial"/>
          <w:b/>
          <w:bCs/>
          <w:sz w:val="28"/>
          <w:szCs w:val="28"/>
          <w:lang w:eastAsia="fr-FR"/>
        </w:rPr>
      </w:pPr>
      <w:r w:rsidRPr="00A752F6">
        <w:rPr>
          <w:rFonts w:ascii="Arial" w:eastAsia="Times New Roman" w:hAnsi="Arial" w:cs="Arial"/>
          <w:b/>
          <w:bCs/>
          <w:sz w:val="28"/>
          <w:szCs w:val="28"/>
          <w:lang w:eastAsia="fr-FR"/>
        </w:rPr>
        <w:t>For any corrections, remarks, or suggestions, kindly contact us on translate@lloc.gov.bh</w:t>
      </w:r>
    </w:p>
    <w:p w14:paraId="2A79F9BE" w14:textId="77777777" w:rsidR="00A752F6" w:rsidRPr="00A752F6" w:rsidRDefault="00A752F6" w:rsidP="00271A8D">
      <w:pPr>
        <w:spacing w:before="120" w:after="0" w:line="360" w:lineRule="auto"/>
        <w:rPr>
          <w:rFonts w:ascii="Arial" w:eastAsia="Times New Roman" w:hAnsi="Arial" w:cs="Arial"/>
          <w:b/>
          <w:bCs/>
          <w:sz w:val="28"/>
          <w:szCs w:val="28"/>
          <w:lang w:eastAsia="fr-FR"/>
        </w:rPr>
      </w:pPr>
      <w:r w:rsidRPr="00A752F6">
        <w:rPr>
          <w:rFonts w:ascii="Arial" w:eastAsia="Times New Roman" w:hAnsi="Arial" w:cs="Arial"/>
          <w:b/>
          <w:bCs/>
          <w:sz w:val="28"/>
          <w:szCs w:val="28"/>
          <w:lang w:eastAsia="fr-FR"/>
        </w:rPr>
        <w:t>Published on the website on May 2024</w:t>
      </w:r>
      <w:r w:rsidRPr="00A752F6">
        <w:rPr>
          <w:rFonts w:ascii="Arial" w:eastAsia="Times New Roman" w:hAnsi="Arial" w:cs="Arial"/>
          <w:b/>
          <w:bCs/>
          <w:sz w:val="28"/>
          <w:szCs w:val="28"/>
          <w:lang w:eastAsia="fr-FR"/>
        </w:rPr>
        <w:br w:type="page"/>
      </w:r>
    </w:p>
    <w:p w14:paraId="246EBEF3" w14:textId="77777777" w:rsidR="00A752F6" w:rsidRPr="00A752F6" w:rsidRDefault="00A752F6" w:rsidP="00271A8D">
      <w:pPr>
        <w:spacing w:before="120" w:after="0" w:line="360" w:lineRule="auto"/>
        <w:jc w:val="center"/>
        <w:rPr>
          <w:rFonts w:ascii="Arial" w:eastAsia="Times New Roman" w:hAnsi="Arial" w:cs="Arial"/>
          <w:sz w:val="28"/>
          <w:szCs w:val="28"/>
          <w:lang w:eastAsia="fr-FR"/>
        </w:rPr>
      </w:pPr>
      <w:r w:rsidRPr="00A752F6">
        <w:rPr>
          <w:rFonts w:ascii="Arial" w:eastAsia="Times New Roman" w:hAnsi="Arial" w:cs="Arial"/>
          <w:b/>
          <w:bCs/>
          <w:sz w:val="28"/>
          <w:szCs w:val="28"/>
          <w:lang w:eastAsia="fr-FR"/>
        </w:rPr>
        <w:lastRenderedPageBreak/>
        <w:t>Decision No. (16) of 2022 amending Article (1) of Law No. (28) of 2006 regarding the Future Generations Reserve</w:t>
      </w:r>
    </w:p>
    <w:p w14:paraId="47A02A59"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br w:type="page"/>
      </w:r>
    </w:p>
    <w:p w14:paraId="66856967"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lastRenderedPageBreak/>
        <w:t>We, Hamad bin Isa Al Khalifa King of the Kingdom of Bahrain. </w:t>
      </w:r>
    </w:p>
    <w:p w14:paraId="272982CA"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 xml:space="preserve">Having reviewed the </w:t>
      </w:r>
      <w:proofErr w:type="gramStart"/>
      <w:r w:rsidRPr="00A752F6">
        <w:rPr>
          <w:rFonts w:ascii="Arial" w:eastAsia="Times New Roman" w:hAnsi="Arial" w:cs="Arial"/>
          <w:sz w:val="28"/>
          <w:szCs w:val="28"/>
          <w:lang w:eastAsia="fr-FR"/>
        </w:rPr>
        <w:t>Constitution;</w:t>
      </w:r>
      <w:proofErr w:type="gramEnd"/>
      <w:r w:rsidRPr="00A752F6">
        <w:rPr>
          <w:rFonts w:ascii="Arial" w:eastAsia="Times New Roman" w:hAnsi="Arial" w:cs="Arial"/>
          <w:sz w:val="28"/>
          <w:szCs w:val="28"/>
          <w:lang w:eastAsia="fr-FR"/>
        </w:rPr>
        <w:t> </w:t>
      </w:r>
    </w:p>
    <w:p w14:paraId="7E8B4836"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 xml:space="preserve">And Law No. (28) of 2006 regarding the Future Generations </w:t>
      </w:r>
      <w:proofErr w:type="gramStart"/>
      <w:r w:rsidRPr="00A752F6">
        <w:rPr>
          <w:rFonts w:ascii="Arial" w:eastAsia="Times New Roman" w:hAnsi="Arial" w:cs="Arial"/>
          <w:sz w:val="28"/>
          <w:szCs w:val="28"/>
          <w:lang w:eastAsia="fr-FR"/>
        </w:rPr>
        <w:t>Reserve ;</w:t>
      </w:r>
      <w:proofErr w:type="gramEnd"/>
      <w:r w:rsidRPr="00A752F6">
        <w:rPr>
          <w:rFonts w:ascii="Arial" w:eastAsia="Times New Roman" w:hAnsi="Arial" w:cs="Arial"/>
          <w:sz w:val="28"/>
          <w:szCs w:val="28"/>
          <w:lang w:eastAsia="fr-FR"/>
        </w:rPr>
        <w:t> </w:t>
      </w:r>
    </w:p>
    <w:p w14:paraId="405E2EBC"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The Shura Council and the Council of Representatives have approved the following Law, which we have ratified and enacted: </w:t>
      </w:r>
    </w:p>
    <w:p w14:paraId="7833CA85"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b/>
          <w:bCs/>
          <w:sz w:val="28"/>
          <w:szCs w:val="28"/>
          <w:lang w:eastAsia="fr-FR"/>
        </w:rPr>
        <w:t>Article One </w:t>
      </w:r>
    </w:p>
    <w:p w14:paraId="75ED438E"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The text of Article (1) of Law No. (28) of 2006 regarding the Future Generations Reserve shall be replaced with the following text: </w:t>
      </w:r>
    </w:p>
    <w:p w14:paraId="2A458683"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"One US dollar shall be deducted from the price of each barrel of crude oil exported outside the Kingdom of Bahrain whose price exceeds (40) US dollars and does not exceed (80) US dollars, provided that this deducted amount increases to become two US dollars if the price of a barrel of crude oil exceeds (80) US dollars and does not exceed (120) US dollars, and the deducted amount increases to become three US dollars if the price of a barrel of crude oil exceeds (120) US dollars, to form a special reserve called ( Future Generations Reserve), for two consecutive fiscal years. </w:t>
      </w:r>
    </w:p>
    <w:p w14:paraId="48462708"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The deductions shall be made according to the specified amounts in the schedule attached to this Law, in favour of the Future Generations Reserve, after the lapse of the period referred to in the preceding paragraph. </w:t>
      </w:r>
    </w:p>
    <w:p w14:paraId="465436C5"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These amounts shall not be reduced or increased, nor shall the funds of the reserve be used for non-investment purposes except by law”. </w:t>
      </w:r>
    </w:p>
    <w:p w14:paraId="27C60DBE"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b/>
          <w:bCs/>
          <w:sz w:val="28"/>
          <w:szCs w:val="28"/>
          <w:lang w:eastAsia="fr-FR"/>
        </w:rPr>
        <w:t>Article Two </w:t>
      </w:r>
    </w:p>
    <w:p w14:paraId="7409F442"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 xml:space="preserve">The Prime Minister and the Ministers - each within his jurisdiction - shall implement the provisions of this Law, and it shall come into force from </w:t>
      </w:r>
      <w:r w:rsidRPr="00A752F6">
        <w:rPr>
          <w:rFonts w:ascii="Arial" w:eastAsia="Times New Roman" w:hAnsi="Arial" w:cs="Arial"/>
          <w:sz w:val="28"/>
          <w:szCs w:val="28"/>
          <w:lang w:eastAsia="fr-FR"/>
        </w:rPr>
        <w:lastRenderedPageBreak/>
        <w:t>the beginning of the fiscal year following the date of its publication in the Official Gazette. </w:t>
      </w:r>
    </w:p>
    <w:p w14:paraId="3CEC77B2"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b/>
          <w:bCs/>
          <w:sz w:val="28"/>
          <w:szCs w:val="28"/>
          <w:lang w:eastAsia="fr-FR"/>
        </w:rPr>
        <w:t>King of the Kingdom of Bahrain </w:t>
      </w:r>
    </w:p>
    <w:p w14:paraId="56B8BAE9"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b/>
          <w:bCs/>
          <w:sz w:val="28"/>
          <w:szCs w:val="28"/>
          <w:lang w:eastAsia="fr-FR"/>
        </w:rPr>
        <w:t>Hamad bin Isa Al Khalifa </w:t>
      </w:r>
    </w:p>
    <w:p w14:paraId="07E74EEB"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Issued at Riffa Palace: </w:t>
      </w:r>
    </w:p>
    <w:p w14:paraId="4FCB51C8"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sz w:val="28"/>
          <w:szCs w:val="28"/>
          <w:lang w:eastAsia="fr-FR"/>
        </w:rPr>
        <w:t>On: 17 Ramadan 1443 A.H. </w:t>
      </w:r>
    </w:p>
    <w:p w14:paraId="460D3947" w14:textId="77777777" w:rsidR="00A752F6" w:rsidRPr="00A752F6" w:rsidRDefault="00A752F6" w:rsidP="00271A8D">
      <w:pPr>
        <w:spacing w:before="120" w:after="0" w:line="360" w:lineRule="auto"/>
        <w:rPr>
          <w:rFonts w:ascii="Arial" w:eastAsia="Times New Roman" w:hAnsi="Arial" w:cs="Arial"/>
          <w:sz w:val="28"/>
          <w:szCs w:val="28"/>
          <w:lang w:eastAsia="fr-FR"/>
        </w:rPr>
      </w:pPr>
      <w:r w:rsidRPr="00A752F6">
        <w:rPr>
          <w:rFonts w:ascii="Arial" w:eastAsia="Times New Roman" w:hAnsi="Arial" w:cs="Arial"/>
          <w:b/>
          <w:bCs/>
          <w:sz w:val="28"/>
          <w:szCs w:val="28"/>
          <w:lang w:eastAsia="fr-FR"/>
        </w:rPr>
        <w:t>Corresponding to: </w:t>
      </w:r>
      <w:r w:rsidRPr="00A752F6">
        <w:rPr>
          <w:rFonts w:ascii="Arial" w:eastAsia="Times New Roman" w:hAnsi="Arial" w:cs="Arial"/>
          <w:sz w:val="28"/>
          <w:szCs w:val="28"/>
          <w:lang w:eastAsia="fr-FR"/>
        </w:rPr>
        <w:t> 18 April 2022 </w:t>
      </w:r>
    </w:p>
    <w:p w14:paraId="045B278C" w14:textId="1D8C7302" w:rsidR="00A752F6" w:rsidRPr="00A752F6" w:rsidRDefault="00A752F6" w:rsidP="00C65A7A">
      <w:pPr>
        <w:spacing w:before="120" w:after="0" w:line="360" w:lineRule="auto"/>
        <w:jc w:val="center"/>
        <w:rPr>
          <w:rFonts w:ascii="Arial" w:eastAsia="Times New Roman" w:hAnsi="Arial" w:cs="Arial"/>
          <w:sz w:val="28"/>
          <w:szCs w:val="28"/>
          <w:lang w:eastAsia="fr-FR"/>
        </w:rPr>
      </w:pPr>
      <w:r w:rsidRPr="00A752F6">
        <w:rPr>
          <w:rFonts w:ascii="Arial" w:eastAsia="Times New Roman" w:hAnsi="Arial" w:cs="Arial"/>
          <w:b/>
          <w:bCs/>
          <w:sz w:val="28"/>
          <w:szCs w:val="28"/>
          <w:lang w:eastAsia="fr-FR"/>
        </w:rPr>
        <w:t>Schedule</w:t>
      </w:r>
    </w:p>
    <w:tbl>
      <w:tblPr>
        <w:tblStyle w:val="TableGrid"/>
        <w:tblW w:w="0" w:type="auto"/>
        <w:tblInd w:w="0" w:type="dxa"/>
        <w:tblLook w:val="04A0" w:firstRow="1" w:lastRow="0" w:firstColumn="1" w:lastColumn="0" w:noHBand="0" w:noVBand="1"/>
      </w:tblPr>
      <w:tblGrid>
        <w:gridCol w:w="6658"/>
        <w:gridCol w:w="2404"/>
      </w:tblGrid>
      <w:tr w:rsidR="00C65A7A" w:rsidRPr="00C65A7A" w14:paraId="1028ADA7" w14:textId="77777777" w:rsidTr="00C65A7A">
        <w:tc>
          <w:tcPr>
            <w:tcW w:w="6658" w:type="dxa"/>
            <w:vAlign w:val="center"/>
          </w:tcPr>
          <w:p w14:paraId="3A6B043D" w14:textId="674001A8"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b/>
                <w:bCs/>
                <w:lang w:eastAsia="fr-FR"/>
              </w:rPr>
              <w:t>Price per barrel of crude oil in USD</w:t>
            </w:r>
          </w:p>
        </w:tc>
        <w:tc>
          <w:tcPr>
            <w:tcW w:w="2404" w:type="dxa"/>
          </w:tcPr>
          <w:p w14:paraId="368E6796" w14:textId="56F8D7A9"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b/>
                <w:bCs/>
                <w:lang w:eastAsia="fr-FR"/>
              </w:rPr>
              <w:t>"Deducted Amount" for the benefit of the Future Generations Reserve</w:t>
            </w:r>
          </w:p>
        </w:tc>
      </w:tr>
      <w:tr w:rsidR="00C65A7A" w:rsidRPr="00C65A7A" w14:paraId="21287069" w14:textId="77777777" w:rsidTr="00C65A7A">
        <w:tc>
          <w:tcPr>
            <w:tcW w:w="6658" w:type="dxa"/>
          </w:tcPr>
          <w:p w14:paraId="039A9013"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(40) US dollars and not exceeding (50) US dollars </w:t>
            </w:r>
          </w:p>
        </w:tc>
        <w:tc>
          <w:tcPr>
            <w:tcW w:w="2404" w:type="dxa"/>
          </w:tcPr>
          <w:p w14:paraId="5B95E96A" w14:textId="23766109"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One US Dollar</w:t>
            </w:r>
          </w:p>
        </w:tc>
      </w:tr>
      <w:tr w:rsidR="00C65A7A" w:rsidRPr="00C65A7A" w14:paraId="074AA319" w14:textId="77777777" w:rsidTr="00C65A7A">
        <w:tc>
          <w:tcPr>
            <w:tcW w:w="6658" w:type="dxa"/>
          </w:tcPr>
          <w:p w14:paraId="276D2B03"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More than (50) US dollars and not exceeding (60) US dollars </w:t>
            </w:r>
          </w:p>
        </w:tc>
        <w:tc>
          <w:tcPr>
            <w:tcW w:w="2404" w:type="dxa"/>
          </w:tcPr>
          <w:p w14:paraId="2217D4C7" w14:textId="0F756CAA"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1.25 US Dollar</w:t>
            </w:r>
          </w:p>
        </w:tc>
      </w:tr>
      <w:tr w:rsidR="00C65A7A" w:rsidRPr="00C65A7A" w14:paraId="5A64B8FB" w14:textId="77777777" w:rsidTr="00C65A7A">
        <w:tc>
          <w:tcPr>
            <w:tcW w:w="6658" w:type="dxa"/>
          </w:tcPr>
          <w:p w14:paraId="555FB086"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More than (60) US dollars and not exceeding (70) US dollars </w:t>
            </w:r>
          </w:p>
        </w:tc>
        <w:tc>
          <w:tcPr>
            <w:tcW w:w="2404" w:type="dxa"/>
          </w:tcPr>
          <w:p w14:paraId="5303F898" w14:textId="26D679CB"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1.50 US Dollar</w:t>
            </w:r>
          </w:p>
        </w:tc>
      </w:tr>
      <w:tr w:rsidR="00C65A7A" w:rsidRPr="00C65A7A" w14:paraId="02C940B2" w14:textId="77777777" w:rsidTr="00C65A7A">
        <w:tc>
          <w:tcPr>
            <w:tcW w:w="6658" w:type="dxa"/>
          </w:tcPr>
          <w:p w14:paraId="65196640"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More than (70) US dollars and not exceeding (80) US dollars </w:t>
            </w:r>
          </w:p>
        </w:tc>
        <w:tc>
          <w:tcPr>
            <w:tcW w:w="2404" w:type="dxa"/>
          </w:tcPr>
          <w:p w14:paraId="1A7482C3" w14:textId="0D0B37E4"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1.75 US Dollar</w:t>
            </w:r>
          </w:p>
        </w:tc>
      </w:tr>
      <w:tr w:rsidR="00C65A7A" w:rsidRPr="00C65A7A" w14:paraId="73BBA18E" w14:textId="77777777" w:rsidTr="00C65A7A">
        <w:tc>
          <w:tcPr>
            <w:tcW w:w="6658" w:type="dxa"/>
          </w:tcPr>
          <w:p w14:paraId="7DC39592"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More than (80) US dollars and not exceeding (90) US dollars </w:t>
            </w:r>
          </w:p>
        </w:tc>
        <w:tc>
          <w:tcPr>
            <w:tcW w:w="2404" w:type="dxa"/>
          </w:tcPr>
          <w:p w14:paraId="534E08FD" w14:textId="026BE2D3"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2.00 US Dollar</w:t>
            </w:r>
          </w:p>
        </w:tc>
      </w:tr>
      <w:tr w:rsidR="00C65A7A" w:rsidRPr="00C65A7A" w14:paraId="05C0BA85" w14:textId="77777777" w:rsidTr="00C65A7A">
        <w:tc>
          <w:tcPr>
            <w:tcW w:w="6658" w:type="dxa"/>
          </w:tcPr>
          <w:p w14:paraId="0031C804"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More than (90) US dollars and not exceeding (100) US dollars </w:t>
            </w:r>
          </w:p>
        </w:tc>
        <w:tc>
          <w:tcPr>
            <w:tcW w:w="2404" w:type="dxa"/>
          </w:tcPr>
          <w:p w14:paraId="10D2E5A6" w14:textId="7FE96694"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2.25 US Dollar</w:t>
            </w:r>
          </w:p>
        </w:tc>
      </w:tr>
      <w:tr w:rsidR="00C65A7A" w:rsidRPr="00C65A7A" w14:paraId="72EC3847" w14:textId="77777777" w:rsidTr="00C65A7A">
        <w:tc>
          <w:tcPr>
            <w:tcW w:w="6658" w:type="dxa"/>
          </w:tcPr>
          <w:p w14:paraId="4DC03E6A"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More than (100) US dollars and not exceeding (110) US dollars </w:t>
            </w:r>
          </w:p>
        </w:tc>
        <w:tc>
          <w:tcPr>
            <w:tcW w:w="2404" w:type="dxa"/>
          </w:tcPr>
          <w:p w14:paraId="63273A16" w14:textId="3811493C"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2.50 US Dollar</w:t>
            </w:r>
          </w:p>
        </w:tc>
      </w:tr>
      <w:tr w:rsidR="00C65A7A" w:rsidRPr="00C65A7A" w14:paraId="34C19C0E" w14:textId="77777777" w:rsidTr="00C65A7A">
        <w:tc>
          <w:tcPr>
            <w:tcW w:w="6658" w:type="dxa"/>
          </w:tcPr>
          <w:p w14:paraId="6B37F746"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More than (110) US dollars and not exceeding (120) US dollars </w:t>
            </w:r>
          </w:p>
        </w:tc>
        <w:tc>
          <w:tcPr>
            <w:tcW w:w="2404" w:type="dxa"/>
          </w:tcPr>
          <w:p w14:paraId="5D161F74" w14:textId="0A334AF5"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2.75 US Dollar</w:t>
            </w:r>
          </w:p>
        </w:tc>
      </w:tr>
      <w:tr w:rsidR="00C65A7A" w:rsidRPr="00C65A7A" w14:paraId="75B35D2D" w14:textId="77777777" w:rsidTr="00C65A7A">
        <w:tc>
          <w:tcPr>
            <w:tcW w:w="6658" w:type="dxa"/>
          </w:tcPr>
          <w:p w14:paraId="028C82AE" w14:textId="77777777" w:rsidR="00C65A7A" w:rsidRPr="00C65A7A" w:rsidRDefault="00C65A7A" w:rsidP="00D20674">
            <w:pPr>
              <w:spacing w:before="120" w:after="0" w:line="360" w:lineRule="auto"/>
              <w:rPr>
                <w:rFonts w:ascii="Arial" w:eastAsia="Times New Roman" w:hAnsi="Arial" w:cs="Arial"/>
                <w:lang w:eastAsia="fr-FR"/>
              </w:rPr>
            </w:pPr>
            <w:r w:rsidRPr="00C65A7A">
              <w:rPr>
                <w:rFonts w:ascii="Arial" w:eastAsia="Times New Roman" w:hAnsi="Arial" w:cs="Arial"/>
                <w:lang w:eastAsia="fr-FR"/>
              </w:rPr>
              <w:t>More than (120) US dollars </w:t>
            </w:r>
          </w:p>
        </w:tc>
        <w:tc>
          <w:tcPr>
            <w:tcW w:w="2404" w:type="dxa"/>
          </w:tcPr>
          <w:p w14:paraId="637E0C86" w14:textId="6CCF4968" w:rsidR="00C65A7A" w:rsidRPr="00C65A7A" w:rsidRDefault="00C65A7A" w:rsidP="00C65A7A">
            <w:pPr>
              <w:spacing w:before="120" w:after="0" w:line="360" w:lineRule="auto"/>
              <w:jc w:val="center"/>
              <w:rPr>
                <w:rFonts w:ascii="Arial" w:eastAsia="Times New Roman" w:hAnsi="Arial" w:cs="Arial"/>
                <w:lang w:eastAsia="fr-FR"/>
              </w:rPr>
            </w:pPr>
            <w:r w:rsidRPr="00C65A7A">
              <w:rPr>
                <w:rFonts w:ascii="Arial" w:eastAsia="Times New Roman" w:hAnsi="Arial" w:cs="Arial"/>
                <w:lang w:eastAsia="fr-FR"/>
              </w:rPr>
              <w:t>3.00 US Dollar</w:t>
            </w:r>
          </w:p>
        </w:tc>
      </w:tr>
    </w:tbl>
    <w:p w14:paraId="2841EEBA" w14:textId="77777777" w:rsidR="00A752F6" w:rsidRPr="00A752F6" w:rsidRDefault="00A752F6" w:rsidP="00271A8D">
      <w:pPr>
        <w:spacing w:before="120" w:after="0" w:line="360" w:lineRule="auto"/>
        <w:rPr>
          <w:rFonts w:ascii="Arial" w:eastAsia="Times New Roman" w:hAnsi="Arial" w:cs="Arial"/>
          <w:b/>
          <w:bCs/>
          <w:sz w:val="28"/>
          <w:szCs w:val="28"/>
          <w:lang w:val="fr-FR" w:eastAsia="fr-FR"/>
        </w:rPr>
      </w:pPr>
    </w:p>
    <w:p w14:paraId="047016B0" w14:textId="77777777" w:rsidR="00A752F6" w:rsidRPr="00A752F6" w:rsidRDefault="00A752F6" w:rsidP="00271A8D">
      <w:pPr>
        <w:spacing w:before="120" w:after="0" w:line="360" w:lineRule="auto"/>
        <w:rPr>
          <w:rFonts w:ascii="Arial" w:hAnsi="Arial" w:cs="Arial"/>
          <w:sz w:val="28"/>
          <w:szCs w:val="28"/>
        </w:rPr>
      </w:pPr>
    </w:p>
    <w:sectPr w:rsidR="00A752F6" w:rsidRPr="00A752F6" w:rsidSect="00E14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F6"/>
    <w:rsid w:val="000129C5"/>
    <w:rsid w:val="00271A8D"/>
    <w:rsid w:val="00521F4E"/>
    <w:rsid w:val="00815AD9"/>
    <w:rsid w:val="00A752F6"/>
    <w:rsid w:val="00AD4C35"/>
    <w:rsid w:val="00C65A7A"/>
    <w:rsid w:val="00E140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53B7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2024-05-14T09:12:00Z</dcterms:created>
  <dcterms:modified xsi:type="dcterms:W3CDTF">2024-05-22T10:00:00Z</dcterms:modified>
</cp:coreProperties>
</file>