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308D6" w14:textId="77777777" w:rsidR="004A03D0" w:rsidRPr="004A03D0" w:rsidRDefault="004A03D0" w:rsidP="00945046">
      <w:pPr>
        <w:spacing w:before="120" w:after="0" w:line="360" w:lineRule="auto"/>
        <w:rPr>
          <w:rFonts w:ascii="Arial" w:eastAsia="Times New Roman" w:hAnsi="Arial" w:cs="Arial"/>
          <w:b/>
          <w:bCs/>
          <w:sz w:val="28"/>
          <w:szCs w:val="28"/>
          <w:lang w:val="en-GB"/>
        </w:rPr>
      </w:pPr>
      <w:r w:rsidRPr="004A03D0">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6A16D9A6" w14:textId="77777777" w:rsidR="004A03D0" w:rsidRPr="004A03D0" w:rsidRDefault="004A03D0" w:rsidP="00945046">
      <w:pPr>
        <w:spacing w:before="120" w:after="0" w:line="360" w:lineRule="auto"/>
        <w:rPr>
          <w:rFonts w:ascii="Arial" w:eastAsia="Times New Roman" w:hAnsi="Arial" w:cs="Arial"/>
          <w:b/>
          <w:bCs/>
          <w:sz w:val="28"/>
          <w:szCs w:val="28"/>
          <w:lang w:val="en-GB"/>
        </w:rPr>
      </w:pPr>
      <w:r w:rsidRPr="004A03D0">
        <w:rPr>
          <w:rFonts w:ascii="Arial" w:eastAsia="Times New Roman" w:hAnsi="Arial" w:cs="Arial"/>
          <w:b/>
          <w:bCs/>
          <w:sz w:val="28"/>
          <w:szCs w:val="28"/>
          <w:lang w:val="en-GB"/>
        </w:rPr>
        <w:t>For any corrections, remarks, or suggestions, kindly contact us on translate@lloc.gov.bh</w:t>
      </w:r>
    </w:p>
    <w:p w14:paraId="09A8A254" w14:textId="77777777" w:rsidR="004A03D0" w:rsidRPr="004A03D0" w:rsidRDefault="004A03D0" w:rsidP="00945046">
      <w:pPr>
        <w:spacing w:before="120" w:after="0" w:line="360" w:lineRule="auto"/>
        <w:rPr>
          <w:rFonts w:ascii="Arial" w:eastAsia="Times New Roman" w:hAnsi="Arial" w:cs="Arial"/>
          <w:b/>
          <w:bCs/>
          <w:sz w:val="28"/>
          <w:szCs w:val="28"/>
          <w:lang w:val="en-GB"/>
        </w:rPr>
      </w:pPr>
      <w:r w:rsidRPr="004A03D0">
        <w:rPr>
          <w:rFonts w:ascii="Arial" w:eastAsia="Times New Roman" w:hAnsi="Arial" w:cs="Arial"/>
          <w:b/>
          <w:bCs/>
          <w:sz w:val="28"/>
          <w:szCs w:val="28"/>
          <w:lang w:val="en-GB"/>
        </w:rPr>
        <w:t>Published on the website on May 2024</w:t>
      </w:r>
      <w:r w:rsidRPr="004A03D0">
        <w:rPr>
          <w:rFonts w:ascii="Arial" w:eastAsia="Times New Roman" w:hAnsi="Arial" w:cs="Arial"/>
          <w:b/>
          <w:bCs/>
          <w:sz w:val="28"/>
          <w:szCs w:val="28"/>
          <w:lang w:val="en-GB"/>
        </w:rPr>
        <w:br w:type="page"/>
      </w:r>
    </w:p>
    <w:p w14:paraId="25682F02" w14:textId="77777777" w:rsidR="004A03D0" w:rsidRPr="004A03D0" w:rsidRDefault="004A03D0" w:rsidP="00945046">
      <w:pPr>
        <w:spacing w:before="120" w:after="0" w:line="360" w:lineRule="auto"/>
        <w:jc w:val="center"/>
        <w:rPr>
          <w:rFonts w:ascii="Arial" w:eastAsia="Times New Roman" w:hAnsi="Arial" w:cs="Arial"/>
          <w:sz w:val="28"/>
          <w:szCs w:val="28"/>
          <w:lang w:val="en-GB"/>
        </w:rPr>
      </w:pPr>
      <w:r w:rsidRPr="004A03D0">
        <w:rPr>
          <w:rFonts w:ascii="Arial" w:eastAsia="Times New Roman" w:hAnsi="Arial" w:cs="Arial"/>
          <w:b/>
          <w:bCs/>
          <w:sz w:val="28"/>
          <w:szCs w:val="28"/>
          <w:lang w:val="en-GB"/>
        </w:rPr>
        <w:lastRenderedPageBreak/>
        <w:t>Labour Market Regulatory Authority</w:t>
      </w:r>
    </w:p>
    <w:p w14:paraId="28E025F0" w14:textId="77777777" w:rsidR="004A03D0" w:rsidRPr="004A03D0" w:rsidRDefault="004A03D0" w:rsidP="00945046">
      <w:pPr>
        <w:spacing w:before="120" w:after="0" w:line="360" w:lineRule="auto"/>
        <w:jc w:val="center"/>
        <w:rPr>
          <w:rFonts w:ascii="Arial" w:eastAsia="Times New Roman" w:hAnsi="Arial" w:cs="Arial"/>
          <w:sz w:val="28"/>
          <w:szCs w:val="28"/>
          <w:lang w:val="en-GB"/>
        </w:rPr>
      </w:pPr>
      <w:r w:rsidRPr="004A03D0">
        <w:rPr>
          <w:rFonts w:ascii="Arial" w:eastAsia="Times New Roman" w:hAnsi="Arial" w:cs="Arial"/>
          <w:b/>
          <w:bCs/>
          <w:sz w:val="28"/>
          <w:szCs w:val="28"/>
          <w:lang w:val="en-GB"/>
        </w:rPr>
        <w:t>Decision No. (1) of 2023 amending Article (2) of Decision No. (3) of 2014 regarding the Regulation of Permits for Workers Recruitment Agencies</w:t>
      </w:r>
    </w:p>
    <w:p w14:paraId="3A1C233B" w14:textId="77777777" w:rsidR="004A03D0" w:rsidRPr="004A03D0" w:rsidRDefault="004A03D0" w:rsidP="00945046">
      <w:pPr>
        <w:spacing w:before="120" w:after="0" w:line="360" w:lineRule="auto"/>
        <w:rPr>
          <w:rFonts w:ascii="Arial" w:eastAsia="Times New Roman" w:hAnsi="Arial" w:cs="Arial"/>
          <w:sz w:val="28"/>
          <w:szCs w:val="28"/>
          <w:lang w:val="en-GB" w:bidi="ar-BH"/>
        </w:rPr>
      </w:pPr>
      <w:r w:rsidRPr="004A03D0">
        <w:rPr>
          <w:rFonts w:ascii="Arial" w:eastAsia="Times New Roman" w:hAnsi="Arial" w:cs="Arial"/>
          <w:sz w:val="28"/>
          <w:szCs w:val="28"/>
          <w:lang w:val="en-GB"/>
        </w:rPr>
        <w:br w:type="page"/>
      </w:r>
    </w:p>
    <w:p w14:paraId="64806D5E" w14:textId="77777777" w:rsidR="004A03D0" w:rsidRPr="004A03D0" w:rsidRDefault="004A03D0" w:rsidP="00945046">
      <w:pPr>
        <w:spacing w:before="120" w:after="0" w:line="360" w:lineRule="auto"/>
        <w:rPr>
          <w:rFonts w:ascii="Arial" w:eastAsia="Times New Roman" w:hAnsi="Arial" w:cs="Arial"/>
          <w:sz w:val="28"/>
          <w:szCs w:val="28"/>
          <w:lang w:val="en-GB"/>
        </w:rPr>
      </w:pPr>
      <w:r w:rsidRPr="004A03D0">
        <w:rPr>
          <w:rFonts w:ascii="Arial" w:eastAsia="Times New Roman" w:hAnsi="Arial" w:cs="Arial"/>
          <w:sz w:val="28"/>
          <w:szCs w:val="28"/>
          <w:lang w:val="en-GB"/>
        </w:rPr>
        <w:t>President of the Board of Directors of the Labour Market Regulatory Authority: </w:t>
      </w:r>
    </w:p>
    <w:p w14:paraId="2DF08E4F" w14:textId="77777777" w:rsidR="004A03D0" w:rsidRPr="004A03D0" w:rsidRDefault="004A03D0" w:rsidP="00945046">
      <w:pPr>
        <w:spacing w:before="120" w:after="0" w:line="360" w:lineRule="auto"/>
        <w:rPr>
          <w:rFonts w:ascii="Arial" w:eastAsia="Times New Roman" w:hAnsi="Arial" w:cs="Arial"/>
          <w:sz w:val="28"/>
          <w:szCs w:val="28"/>
          <w:lang w:val="en-GB"/>
        </w:rPr>
      </w:pPr>
      <w:r w:rsidRPr="004A03D0">
        <w:rPr>
          <w:rFonts w:ascii="Arial" w:eastAsia="Times New Roman" w:hAnsi="Arial" w:cs="Arial"/>
          <w:sz w:val="28"/>
          <w:szCs w:val="28"/>
          <w:lang w:val="en-GB"/>
        </w:rPr>
        <w:t>Having reviewed Law No. (19) of 2006 regarding the Regulation of the Labour Market, in particular Articles (28) and (29) thereof; </w:t>
      </w:r>
    </w:p>
    <w:p w14:paraId="00903A67" w14:textId="77777777" w:rsidR="004A03D0" w:rsidRPr="004A03D0" w:rsidRDefault="004A03D0" w:rsidP="00945046">
      <w:pPr>
        <w:spacing w:before="120" w:after="0" w:line="360" w:lineRule="auto"/>
        <w:rPr>
          <w:rFonts w:ascii="Arial" w:eastAsia="Times New Roman" w:hAnsi="Arial" w:cs="Arial"/>
          <w:sz w:val="28"/>
          <w:szCs w:val="28"/>
          <w:lang w:val="en-GB"/>
        </w:rPr>
      </w:pPr>
      <w:r w:rsidRPr="004A03D0">
        <w:rPr>
          <w:rFonts w:ascii="Arial" w:eastAsia="Times New Roman" w:hAnsi="Arial" w:cs="Arial"/>
          <w:sz w:val="28"/>
          <w:szCs w:val="28"/>
          <w:lang w:val="en-GB"/>
        </w:rPr>
        <w:t>And Decision No. (3) of 2014 regarding the Regulation of Permits for Workers Recruitment Agencies; </w:t>
      </w:r>
    </w:p>
    <w:p w14:paraId="381D42C2" w14:textId="77777777" w:rsidR="004A03D0" w:rsidRPr="004A03D0" w:rsidRDefault="004A03D0" w:rsidP="00945046">
      <w:pPr>
        <w:spacing w:before="120" w:after="0" w:line="360" w:lineRule="auto"/>
        <w:rPr>
          <w:rFonts w:ascii="Arial" w:eastAsia="Times New Roman" w:hAnsi="Arial" w:cs="Arial"/>
          <w:sz w:val="28"/>
          <w:szCs w:val="28"/>
          <w:lang w:val="en-GB"/>
        </w:rPr>
      </w:pPr>
      <w:r w:rsidRPr="004A03D0">
        <w:rPr>
          <w:rFonts w:ascii="Arial" w:eastAsia="Times New Roman" w:hAnsi="Arial" w:cs="Arial"/>
          <w:sz w:val="28"/>
          <w:szCs w:val="28"/>
          <w:lang w:val="en-GB"/>
        </w:rPr>
        <w:t>And upon the submission of the Chief Executive Officer of the Labour Market Regulatory Authority, </w:t>
      </w:r>
    </w:p>
    <w:p w14:paraId="5596CEF0" w14:textId="77777777" w:rsidR="004A03D0" w:rsidRPr="004A03D0" w:rsidRDefault="004A03D0" w:rsidP="00945046">
      <w:pPr>
        <w:spacing w:before="120" w:after="0" w:line="360" w:lineRule="auto"/>
        <w:rPr>
          <w:rFonts w:ascii="Arial" w:eastAsia="Times New Roman" w:hAnsi="Arial" w:cs="Arial"/>
          <w:sz w:val="28"/>
          <w:szCs w:val="28"/>
          <w:lang w:val="en-GB"/>
        </w:rPr>
      </w:pPr>
      <w:r w:rsidRPr="004A03D0">
        <w:rPr>
          <w:rFonts w:ascii="Arial" w:eastAsia="Times New Roman" w:hAnsi="Arial" w:cs="Arial"/>
          <w:sz w:val="28"/>
          <w:szCs w:val="28"/>
          <w:lang w:val="en-GB"/>
        </w:rPr>
        <w:t>And after the approval of the Board of Directors of the Labour Market Regulatory Authority, </w:t>
      </w:r>
    </w:p>
    <w:p w14:paraId="158DB6EA" w14:textId="77777777" w:rsidR="004A03D0" w:rsidRPr="004A03D0" w:rsidRDefault="004A03D0" w:rsidP="00945046">
      <w:pPr>
        <w:spacing w:before="120" w:after="0" w:line="360" w:lineRule="auto"/>
        <w:rPr>
          <w:rFonts w:ascii="Arial" w:eastAsia="Times New Roman" w:hAnsi="Arial" w:cs="Arial"/>
          <w:sz w:val="28"/>
          <w:szCs w:val="28"/>
          <w:lang w:val="en-GB"/>
        </w:rPr>
      </w:pPr>
      <w:r w:rsidRPr="004A03D0">
        <w:rPr>
          <w:rFonts w:ascii="Arial" w:eastAsia="Times New Roman" w:hAnsi="Arial" w:cs="Arial"/>
          <w:b/>
          <w:bCs/>
          <w:sz w:val="28"/>
          <w:szCs w:val="28"/>
          <w:lang w:val="en-GB"/>
        </w:rPr>
        <w:t>Hereby Decides: </w:t>
      </w:r>
    </w:p>
    <w:p w14:paraId="78AEEDCB" w14:textId="77777777" w:rsidR="004A03D0" w:rsidRPr="004A03D0" w:rsidRDefault="004A03D0" w:rsidP="00945046">
      <w:pPr>
        <w:spacing w:before="120" w:after="0" w:line="360" w:lineRule="auto"/>
        <w:rPr>
          <w:rFonts w:ascii="Arial" w:eastAsia="Times New Roman" w:hAnsi="Arial" w:cs="Arial"/>
          <w:sz w:val="28"/>
          <w:szCs w:val="28"/>
          <w:lang w:val="en-GB"/>
        </w:rPr>
      </w:pPr>
      <w:r w:rsidRPr="004A03D0">
        <w:rPr>
          <w:rFonts w:ascii="Arial" w:eastAsia="Times New Roman" w:hAnsi="Arial" w:cs="Arial"/>
          <w:b/>
          <w:bCs/>
          <w:sz w:val="28"/>
          <w:szCs w:val="28"/>
          <w:lang w:val="en-GB"/>
        </w:rPr>
        <w:t>Article One </w:t>
      </w:r>
    </w:p>
    <w:p w14:paraId="69E58D30" w14:textId="77777777" w:rsidR="004A03D0" w:rsidRPr="004A03D0" w:rsidRDefault="004A03D0" w:rsidP="00945046">
      <w:pPr>
        <w:spacing w:before="120" w:after="0" w:line="360" w:lineRule="auto"/>
        <w:rPr>
          <w:rFonts w:ascii="Arial" w:eastAsia="Times New Roman" w:hAnsi="Arial" w:cs="Arial"/>
          <w:sz w:val="28"/>
          <w:szCs w:val="28"/>
          <w:lang w:val="en-GB"/>
        </w:rPr>
      </w:pPr>
      <w:r w:rsidRPr="004A03D0">
        <w:rPr>
          <w:rFonts w:ascii="Arial" w:eastAsia="Times New Roman" w:hAnsi="Arial" w:cs="Arial"/>
          <w:sz w:val="28"/>
          <w:szCs w:val="28"/>
          <w:lang w:val="en-GB"/>
        </w:rPr>
        <w:t>The text of Clause (4) of Article (2) of Decision No. (3) of 2014 regarding the Regulation of Permits for Workers Recruitment Agencies shall be replaced with the following text: </w:t>
      </w:r>
    </w:p>
    <w:p w14:paraId="266661CD" w14:textId="77777777" w:rsidR="004A03D0" w:rsidRPr="004A03D0" w:rsidRDefault="004A03D0" w:rsidP="00945046">
      <w:pPr>
        <w:spacing w:before="120" w:after="0" w:line="360" w:lineRule="auto"/>
        <w:rPr>
          <w:rFonts w:ascii="Arial" w:eastAsia="Times New Roman" w:hAnsi="Arial" w:cs="Arial"/>
          <w:sz w:val="28"/>
          <w:szCs w:val="28"/>
          <w:lang w:val="en-GB"/>
        </w:rPr>
      </w:pPr>
      <w:r w:rsidRPr="004A03D0">
        <w:rPr>
          <w:rFonts w:ascii="Arial" w:eastAsia="Times New Roman" w:hAnsi="Arial" w:cs="Arial"/>
          <w:sz w:val="28"/>
          <w:szCs w:val="28"/>
          <w:lang w:val="en-GB"/>
        </w:rPr>
        <w:t>"4- The applicant for the licence or the licencee shall not be proven to violate the provisions of Paragraph (d) of Article (23) of the Law or breach any of the substantial obligations imposed by the regulations, rules, and decisions issued in implementation of the provisions of the Law”. </w:t>
      </w:r>
    </w:p>
    <w:p w14:paraId="40C2B683" w14:textId="77777777" w:rsidR="004A03D0" w:rsidRPr="004A03D0" w:rsidRDefault="004A03D0" w:rsidP="00945046">
      <w:pPr>
        <w:spacing w:before="120" w:after="0" w:line="360" w:lineRule="auto"/>
        <w:rPr>
          <w:rFonts w:ascii="Arial" w:eastAsia="Times New Roman" w:hAnsi="Arial" w:cs="Arial"/>
          <w:sz w:val="28"/>
          <w:szCs w:val="28"/>
          <w:lang w:val="en-GB"/>
        </w:rPr>
      </w:pPr>
      <w:r w:rsidRPr="004A03D0">
        <w:rPr>
          <w:rFonts w:ascii="Arial" w:eastAsia="Times New Roman" w:hAnsi="Arial" w:cs="Arial"/>
          <w:b/>
          <w:bCs/>
          <w:sz w:val="28"/>
          <w:szCs w:val="28"/>
          <w:lang w:val="en-GB"/>
        </w:rPr>
        <w:t>Article Two </w:t>
      </w:r>
    </w:p>
    <w:p w14:paraId="08E08C8B" w14:textId="77777777" w:rsidR="004A03D0" w:rsidRPr="004A03D0" w:rsidRDefault="004A03D0" w:rsidP="00945046">
      <w:pPr>
        <w:spacing w:before="120" w:after="0" w:line="360" w:lineRule="auto"/>
        <w:rPr>
          <w:rFonts w:ascii="Arial" w:eastAsia="Times New Roman" w:hAnsi="Arial" w:cs="Arial"/>
          <w:sz w:val="28"/>
          <w:szCs w:val="28"/>
          <w:lang w:val="en-GB"/>
        </w:rPr>
      </w:pPr>
      <w:r w:rsidRPr="004A03D0">
        <w:rPr>
          <w:rFonts w:ascii="Arial" w:eastAsia="Times New Roman" w:hAnsi="Arial" w:cs="Arial"/>
          <w:sz w:val="28"/>
          <w:szCs w:val="28"/>
          <w:lang w:val="en-GB"/>
        </w:rPr>
        <w:t>The Chief Executive Officer of the Authority shall implement this Decision, and it shall come into force from the day following the date of its publication in the Official Gazette. </w:t>
      </w:r>
    </w:p>
    <w:p w14:paraId="297C78E1" w14:textId="77777777" w:rsidR="004A03D0" w:rsidRPr="004A03D0" w:rsidRDefault="004A03D0" w:rsidP="00945046">
      <w:pPr>
        <w:spacing w:before="120" w:after="0" w:line="360" w:lineRule="auto"/>
        <w:rPr>
          <w:rFonts w:ascii="Arial" w:eastAsia="Times New Roman" w:hAnsi="Arial" w:cs="Arial"/>
          <w:sz w:val="28"/>
          <w:szCs w:val="28"/>
          <w:lang w:val="en-GB"/>
        </w:rPr>
      </w:pPr>
      <w:r w:rsidRPr="004A03D0">
        <w:rPr>
          <w:rFonts w:ascii="Arial" w:eastAsia="Times New Roman" w:hAnsi="Arial" w:cs="Arial"/>
          <w:b/>
          <w:bCs/>
          <w:sz w:val="28"/>
          <w:szCs w:val="28"/>
          <w:lang w:val="en-GB"/>
        </w:rPr>
        <w:t>President of the Board of Directors of the Labour Market Regulatory Authority </w:t>
      </w:r>
    </w:p>
    <w:p w14:paraId="2736150C" w14:textId="77777777" w:rsidR="004A03D0" w:rsidRPr="004A03D0" w:rsidRDefault="004A03D0" w:rsidP="00945046">
      <w:pPr>
        <w:spacing w:before="120" w:after="0" w:line="360" w:lineRule="auto"/>
        <w:rPr>
          <w:rFonts w:ascii="Arial" w:eastAsia="Times New Roman" w:hAnsi="Arial" w:cs="Arial"/>
          <w:sz w:val="28"/>
          <w:szCs w:val="28"/>
          <w:lang w:val="en-GB"/>
        </w:rPr>
      </w:pPr>
      <w:r w:rsidRPr="004A03D0">
        <w:rPr>
          <w:rFonts w:ascii="Arial" w:eastAsia="Times New Roman" w:hAnsi="Arial" w:cs="Arial"/>
          <w:b/>
          <w:bCs/>
          <w:sz w:val="28"/>
          <w:szCs w:val="28"/>
          <w:lang w:val="en-GB"/>
        </w:rPr>
        <w:t>Jameel bin Mohammed Ali Humaidan </w:t>
      </w:r>
    </w:p>
    <w:p w14:paraId="60D247DF" w14:textId="77777777" w:rsidR="004A03D0" w:rsidRPr="004A03D0" w:rsidRDefault="004A03D0" w:rsidP="00945046">
      <w:pPr>
        <w:spacing w:before="120" w:after="0" w:line="360" w:lineRule="auto"/>
        <w:rPr>
          <w:rFonts w:ascii="Arial" w:eastAsia="Times New Roman" w:hAnsi="Arial" w:cs="Arial"/>
          <w:sz w:val="28"/>
          <w:szCs w:val="28"/>
          <w:lang w:val="en-GB"/>
        </w:rPr>
      </w:pPr>
      <w:r w:rsidRPr="004A03D0">
        <w:rPr>
          <w:rFonts w:ascii="Arial" w:eastAsia="Times New Roman" w:hAnsi="Arial" w:cs="Arial"/>
          <w:sz w:val="28"/>
          <w:szCs w:val="28"/>
          <w:lang w:val="en-GB"/>
        </w:rPr>
        <w:t>Issued on: 12 Jumada Al-Akhir 1444 A.H. </w:t>
      </w:r>
    </w:p>
    <w:p w14:paraId="7E1C2008" w14:textId="77777777" w:rsidR="004A03D0" w:rsidRPr="004A03D0" w:rsidRDefault="004A03D0" w:rsidP="00945046">
      <w:pPr>
        <w:spacing w:before="120" w:after="0" w:line="360" w:lineRule="auto"/>
        <w:rPr>
          <w:rFonts w:ascii="Arial" w:eastAsia="Times New Roman" w:hAnsi="Arial" w:cs="Arial"/>
          <w:sz w:val="28"/>
          <w:szCs w:val="28"/>
          <w:lang w:val="en-GB"/>
        </w:rPr>
      </w:pPr>
      <w:r w:rsidRPr="004A03D0">
        <w:rPr>
          <w:rFonts w:ascii="Arial" w:eastAsia="Times New Roman" w:hAnsi="Arial" w:cs="Arial"/>
          <w:sz w:val="28"/>
          <w:szCs w:val="28"/>
          <w:lang w:val="en-GB"/>
        </w:rPr>
        <w:t>Corresponding to: 5 January 2023 </w:t>
      </w:r>
    </w:p>
    <w:p w14:paraId="1805D3EF" w14:textId="77777777" w:rsidR="004A03D0" w:rsidRPr="004A03D0" w:rsidRDefault="004A03D0" w:rsidP="00945046">
      <w:pPr>
        <w:spacing w:before="120" w:after="0" w:line="360" w:lineRule="auto"/>
        <w:rPr>
          <w:rFonts w:ascii="Arial" w:eastAsia="Times New Roman" w:hAnsi="Arial" w:cs="Arial"/>
          <w:b/>
          <w:bCs/>
          <w:sz w:val="28"/>
          <w:szCs w:val="28"/>
        </w:rPr>
      </w:pPr>
    </w:p>
    <w:p w14:paraId="32A04992" w14:textId="77777777" w:rsidR="004A03D0" w:rsidRPr="004A03D0" w:rsidRDefault="004A03D0" w:rsidP="00945046">
      <w:pPr>
        <w:spacing w:before="120" w:after="0" w:line="360" w:lineRule="auto"/>
        <w:rPr>
          <w:rFonts w:ascii="Arial" w:hAnsi="Arial" w:cs="Arial"/>
          <w:sz w:val="28"/>
          <w:szCs w:val="28"/>
        </w:rPr>
      </w:pPr>
    </w:p>
    <w:sectPr w:rsidR="004A03D0" w:rsidRPr="004A03D0" w:rsidSect="001129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3D0"/>
    <w:rsid w:val="000129C5"/>
    <w:rsid w:val="0011296B"/>
    <w:rsid w:val="004A03D0"/>
    <w:rsid w:val="00945046"/>
    <w:rsid w:val="00946FD6"/>
    <w:rsid w:val="00BD6D1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634E66"/>
  <w15:chartTrackingRefBased/>
  <w15:docId w15:val="{23387F0E-04A1-4E55-AEAA-F8C0AD773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321</Words>
  <Characters>1832</Characters>
  <Application>Microsoft Office Word</Application>
  <DocSecurity>0</DocSecurity>
  <Lines>15</Lines>
  <Paragraphs>4</Paragraphs>
  <ScaleCrop>false</ScaleCrop>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2024-05-14T10:08:00Z</dcterms:created>
  <dcterms:modified xsi:type="dcterms:W3CDTF">2024-05-15T18:28:00Z</dcterms:modified>
</cp:coreProperties>
</file>